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2A" w:rsidRPr="006F3E2A" w:rsidRDefault="006F3E2A" w:rsidP="006F3E2A">
      <w:pPr>
        <w:jc w:val="center"/>
        <w:rPr>
          <w:sz w:val="32"/>
          <w:szCs w:val="32"/>
        </w:rPr>
      </w:pPr>
      <w:r>
        <w:rPr>
          <w:sz w:val="32"/>
          <w:szCs w:val="32"/>
        </w:rPr>
        <w:t>LEVELS OF CARE FOR CLIENTS WITH EATING DISORDERS</w:t>
      </w:r>
    </w:p>
    <w:p w:rsidR="006F3E2A" w:rsidRDefault="006F3E2A" w:rsidP="006F3E2A"/>
    <w:p w:rsidR="006F3E2A" w:rsidRDefault="006F3E2A" w:rsidP="006F3E2A"/>
    <w:p w:rsidR="006F3E2A" w:rsidRDefault="006F3E2A" w:rsidP="006F3E2A">
      <w:bookmarkStart w:id="0" w:name="_GoBack"/>
      <w:bookmarkEnd w:id="0"/>
      <w:r w:rsidRPr="006F3E2A">
        <w:rPr>
          <w:b/>
          <w:i/>
        </w:rPr>
        <w:t>Out</w:t>
      </w:r>
      <w:r w:rsidRPr="006F3E2A">
        <w:rPr>
          <w:b/>
          <w:i/>
        </w:rPr>
        <w:t>patient</w:t>
      </w:r>
      <w:r w:rsidRPr="006F3E2A">
        <w:rPr>
          <w:b/>
          <w:i/>
        </w:rPr>
        <w:t xml:space="preserve"> c</w:t>
      </w:r>
      <w:r>
        <w:t xml:space="preserve">are is generally indicated for a medically stable </w:t>
      </w:r>
      <w:r>
        <w:t>client</w:t>
      </w:r>
      <w:r>
        <w:t xml:space="preserve"> without suicidality, whose percent of ideal body weight is generally greater than 85%, with fair to good motivation. The client must be self-sufficient in their need for structure, able to manage their behaviors, and have an adequate support system.</w:t>
      </w:r>
    </w:p>
    <w:p w:rsidR="006F3E2A" w:rsidRDefault="006F3E2A" w:rsidP="006F3E2A"/>
    <w:p w:rsidR="00992481" w:rsidRPr="00A92AF7" w:rsidRDefault="006F3E2A" w:rsidP="00992481">
      <w:r w:rsidRPr="006F3E2A">
        <w:rPr>
          <w:b/>
          <w:i/>
        </w:rPr>
        <w:t>Intensive out</w:t>
      </w:r>
      <w:r w:rsidRPr="006F3E2A">
        <w:rPr>
          <w:b/>
          <w:i/>
        </w:rPr>
        <w:t>patient</w:t>
      </w:r>
      <w:r>
        <w:t xml:space="preserve"> programs are indicated when percent of ideal body weight is higher than 80%, and there is fair motivation. This level of care is appropriate when the client needs some meal support and when mild external structure will produce significant behavioral change.</w:t>
      </w:r>
      <w:r w:rsidR="00A92AF7">
        <w:t xml:space="preserve"> Daily medical monitoring is not needed.</w:t>
      </w:r>
      <w:r w:rsidR="00992481">
        <w:t xml:space="preserve"> </w:t>
      </w:r>
      <w:r w:rsidR="00992481" w:rsidRPr="00A92AF7">
        <w:t>Patient is psychiatrically stable and has symptoms under sufficient control to be able to function in normal social, educational, or vocational situations and continue to make progress in recovery</w:t>
      </w:r>
    </w:p>
    <w:p w:rsidR="006F3E2A" w:rsidRDefault="006F3E2A" w:rsidP="006F3E2A"/>
    <w:p w:rsidR="00992481" w:rsidRPr="00A92AF7" w:rsidRDefault="006F3E2A" w:rsidP="00992481">
      <w:r w:rsidRPr="006F3E2A">
        <w:rPr>
          <w:b/>
          <w:i/>
        </w:rPr>
        <w:t>Day treatment/partial hospitalization</w:t>
      </w:r>
      <w:r>
        <w:t xml:space="preserve"> is indicated for </w:t>
      </w:r>
      <w:r>
        <w:t>client</w:t>
      </w:r>
      <w:r>
        <w:t xml:space="preserve">s when percent of ideal body weight is higher than 80%, with lower motivation, who may be preoccupied with intrusive thoughts and needs significantly higher external structure. This level of care provides a much greater level of meal support and structure to </w:t>
      </w:r>
      <w:r>
        <w:t>client</w:t>
      </w:r>
      <w:r>
        <w:t>s.</w:t>
      </w:r>
      <w:r w:rsidR="00992481" w:rsidRPr="00992481">
        <w:t xml:space="preserve"> </w:t>
      </w:r>
      <w:r w:rsidR="00992481" w:rsidRPr="00A92AF7">
        <w:t>Eating disorder impairs functioning, though without immediate risk</w:t>
      </w:r>
      <w:r w:rsidR="00992481">
        <w:t xml:space="preserve">.  </w:t>
      </w:r>
      <w:r w:rsidR="00992481" w:rsidRPr="00A92AF7">
        <w:t>Needs daily assessment of physiologic and mental status</w:t>
      </w:r>
      <w:r w:rsidR="00992481">
        <w:t xml:space="preserve"> needed. Client is psychiatrically stable but u</w:t>
      </w:r>
      <w:r w:rsidR="00992481" w:rsidRPr="00A92AF7">
        <w:t>nable to function in normal social, educational, or vocational situations</w:t>
      </w:r>
      <w:r w:rsidR="00992481">
        <w:t xml:space="preserve">. </w:t>
      </w:r>
      <w:r w:rsidR="00992481" w:rsidRPr="00A92AF7">
        <w:t>Engages in daily binge eating, purging, fasting or very limited food intake, or other pathogenic weight control techniques</w:t>
      </w:r>
      <w:r w:rsidR="00992481">
        <w:t xml:space="preserve">.  </w:t>
      </w:r>
    </w:p>
    <w:p w:rsidR="006F3E2A" w:rsidRDefault="006F3E2A" w:rsidP="00992481">
      <w:pPr>
        <w:tabs>
          <w:tab w:val="num" w:pos="720"/>
        </w:tabs>
      </w:pPr>
    </w:p>
    <w:p w:rsidR="006F3E2A" w:rsidRDefault="006F3E2A" w:rsidP="006F3E2A">
      <w:r>
        <w:t xml:space="preserve"> </w:t>
      </w:r>
      <w:r w:rsidRPr="006F3E2A">
        <w:rPr>
          <w:b/>
          <w:i/>
        </w:rPr>
        <w:t>Residential care</w:t>
      </w:r>
      <w:r>
        <w:t xml:space="preserve"> is generally indicated when a </w:t>
      </w:r>
      <w:r>
        <w:t>client</w:t>
      </w:r>
      <w:r>
        <w:t xml:space="preserve"> needs supervision for all meals, whose percent of ideal body weight is less than 85%, and requires a fulltime structured environment to reduce behaviors and increase medical stability.</w:t>
      </w:r>
      <w:r w:rsidR="00A92AF7">
        <w:t xml:space="preserve"> For the most part, client </w:t>
      </w:r>
      <w:r w:rsidR="00A92AF7" w:rsidRPr="00A92AF7">
        <w:t>is medically stable and requires no intensive medical intervention.</w:t>
      </w:r>
      <w:r w:rsidR="00A92AF7">
        <w:t xml:space="preserve">  However, </w:t>
      </w:r>
      <w:r w:rsidR="00992481">
        <w:t>unable to respond to partial hospitalization or outpatient treatment</w:t>
      </w:r>
      <w:r>
        <w:t xml:space="preserve"> </w:t>
      </w:r>
    </w:p>
    <w:p w:rsidR="006F3E2A" w:rsidRDefault="006F3E2A" w:rsidP="006F3E2A"/>
    <w:p w:rsidR="00565EB5" w:rsidRDefault="006F3E2A" w:rsidP="006F3E2A">
      <w:r w:rsidRPr="006F3E2A">
        <w:rPr>
          <w:b/>
          <w:i/>
        </w:rPr>
        <w:t>In</w:t>
      </w:r>
      <w:r w:rsidRPr="006F3E2A">
        <w:rPr>
          <w:b/>
          <w:i/>
        </w:rPr>
        <w:t>patient</w:t>
      </w:r>
      <w:r w:rsidRPr="006F3E2A">
        <w:rPr>
          <w:b/>
          <w:i/>
        </w:rPr>
        <w:t xml:space="preserve"> hospitalization</w:t>
      </w:r>
      <w:r>
        <w:t xml:space="preserve"> is generally indicated for </w:t>
      </w:r>
      <w:r>
        <w:t>client</w:t>
      </w:r>
      <w:r>
        <w:t>s requiring medial stabilization, who may be experiencing low motivation and may have an existing psychiatric disorder that requires hospitalization and full time supervision. When medical stability is as risk all other criteria must take a backseat until stability is achieved. Once medically stable, other treatment decisions can be made.</w:t>
      </w:r>
    </w:p>
    <w:p w:rsidR="00A92AF7" w:rsidRDefault="00A92AF7" w:rsidP="006F3E2A"/>
    <w:p w:rsidR="00A92AF7" w:rsidRPr="00A92AF7" w:rsidRDefault="00A92AF7" w:rsidP="00A92AF7">
      <w:pPr>
        <w:ind w:left="360"/>
      </w:pPr>
      <w:r>
        <w:t>Client</w:t>
      </w:r>
      <w:r w:rsidRPr="00A92AF7">
        <w:t xml:space="preserve"> is medically unstable as determined by:</w:t>
      </w:r>
    </w:p>
    <w:p w:rsidR="00A92AF7" w:rsidRPr="00A92AF7" w:rsidRDefault="00A92AF7" w:rsidP="00A92AF7">
      <w:pPr>
        <w:numPr>
          <w:ilvl w:val="0"/>
          <w:numId w:val="1"/>
        </w:numPr>
        <w:tabs>
          <w:tab w:val="clear" w:pos="720"/>
          <w:tab w:val="num" w:pos="1080"/>
        </w:tabs>
        <w:ind w:left="1080"/>
      </w:pPr>
      <w:r w:rsidRPr="00A92AF7">
        <w:t>Unstable or depressed vital signs</w:t>
      </w:r>
    </w:p>
    <w:p w:rsidR="00A92AF7" w:rsidRPr="00A92AF7" w:rsidRDefault="00A92AF7" w:rsidP="00A92AF7">
      <w:pPr>
        <w:numPr>
          <w:ilvl w:val="0"/>
          <w:numId w:val="1"/>
        </w:numPr>
        <w:ind w:left="1080"/>
      </w:pPr>
      <w:r w:rsidRPr="00A92AF7">
        <w:t>Laboratory findings presenting acute health risk</w:t>
      </w:r>
    </w:p>
    <w:p w:rsidR="00A92AF7" w:rsidRPr="00A92AF7" w:rsidRDefault="00A92AF7" w:rsidP="00A92AF7">
      <w:pPr>
        <w:numPr>
          <w:ilvl w:val="0"/>
          <w:numId w:val="1"/>
        </w:numPr>
        <w:ind w:left="1080"/>
      </w:pPr>
      <w:r w:rsidRPr="00A92AF7">
        <w:t>Complications due to coexisting medical problems such as diabetes</w:t>
      </w:r>
    </w:p>
    <w:p w:rsidR="00992481" w:rsidRDefault="00A92AF7" w:rsidP="00992481">
      <w:pPr>
        <w:ind w:left="360"/>
      </w:pPr>
      <w:r>
        <w:t>Client</w:t>
      </w:r>
      <w:r w:rsidRPr="00A92AF7">
        <w:t xml:space="preserve"> is psychiatrically unstable as determined by:</w:t>
      </w:r>
    </w:p>
    <w:p w:rsidR="00A92AF7" w:rsidRDefault="00A92AF7" w:rsidP="00992481">
      <w:pPr>
        <w:pStyle w:val="ListParagraph"/>
        <w:numPr>
          <w:ilvl w:val="0"/>
          <w:numId w:val="7"/>
        </w:numPr>
      </w:pPr>
      <w:r w:rsidRPr="00A92AF7">
        <w:t>Rapidly worsening symptoms</w:t>
      </w:r>
    </w:p>
    <w:p w:rsidR="00992481" w:rsidRPr="00A92AF7" w:rsidRDefault="00992481" w:rsidP="00992481">
      <w:pPr>
        <w:pStyle w:val="ListParagraph"/>
        <w:numPr>
          <w:ilvl w:val="0"/>
          <w:numId w:val="2"/>
        </w:numPr>
      </w:pPr>
      <w:r w:rsidRPr="00A92AF7">
        <w:t>Suicidal and unable to contract for safety</w:t>
      </w:r>
      <w:r>
        <w:t>.</w:t>
      </w:r>
    </w:p>
    <w:p w:rsidR="00992481" w:rsidRDefault="00992481" w:rsidP="00A92AF7"/>
    <w:sectPr w:rsidR="009924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F7D"/>
    <w:multiLevelType w:val="hybridMultilevel"/>
    <w:tmpl w:val="CFE40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092E07"/>
    <w:multiLevelType w:val="multilevel"/>
    <w:tmpl w:val="1A30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01723"/>
    <w:multiLevelType w:val="multilevel"/>
    <w:tmpl w:val="7B4476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35C04C84"/>
    <w:multiLevelType w:val="multilevel"/>
    <w:tmpl w:val="634246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5F06F20"/>
    <w:multiLevelType w:val="multilevel"/>
    <w:tmpl w:val="D91CB5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7113BA5"/>
    <w:multiLevelType w:val="multilevel"/>
    <w:tmpl w:val="E6B4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47DA8"/>
    <w:multiLevelType w:val="multilevel"/>
    <w:tmpl w:val="E382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2A"/>
    <w:rsid w:val="00003CF3"/>
    <w:rsid w:val="00014C60"/>
    <w:rsid w:val="0002704F"/>
    <w:rsid w:val="00027E0F"/>
    <w:rsid w:val="00050133"/>
    <w:rsid w:val="00050F36"/>
    <w:rsid w:val="00052BED"/>
    <w:rsid w:val="000673E1"/>
    <w:rsid w:val="00074F70"/>
    <w:rsid w:val="00075646"/>
    <w:rsid w:val="0009515E"/>
    <w:rsid w:val="000D401C"/>
    <w:rsid w:val="000D749F"/>
    <w:rsid w:val="000F1CA8"/>
    <w:rsid w:val="00102952"/>
    <w:rsid w:val="001048CE"/>
    <w:rsid w:val="00127B1D"/>
    <w:rsid w:val="00137039"/>
    <w:rsid w:val="001425C7"/>
    <w:rsid w:val="001676B7"/>
    <w:rsid w:val="001676D7"/>
    <w:rsid w:val="00171FE5"/>
    <w:rsid w:val="00181484"/>
    <w:rsid w:val="0019162C"/>
    <w:rsid w:val="001922EA"/>
    <w:rsid w:val="00193887"/>
    <w:rsid w:val="001A3A32"/>
    <w:rsid w:val="001A764A"/>
    <w:rsid w:val="001D7AD5"/>
    <w:rsid w:val="00214A51"/>
    <w:rsid w:val="00221C12"/>
    <w:rsid w:val="00240BEA"/>
    <w:rsid w:val="00252B0D"/>
    <w:rsid w:val="00266F6C"/>
    <w:rsid w:val="002736F2"/>
    <w:rsid w:val="002866FA"/>
    <w:rsid w:val="002A50E3"/>
    <w:rsid w:val="002B3565"/>
    <w:rsid w:val="002E4FE5"/>
    <w:rsid w:val="002F5D57"/>
    <w:rsid w:val="00317E33"/>
    <w:rsid w:val="003323E1"/>
    <w:rsid w:val="00342B3A"/>
    <w:rsid w:val="00342E57"/>
    <w:rsid w:val="00345B54"/>
    <w:rsid w:val="00356481"/>
    <w:rsid w:val="00363704"/>
    <w:rsid w:val="00370705"/>
    <w:rsid w:val="003869AD"/>
    <w:rsid w:val="00395ABB"/>
    <w:rsid w:val="003A20E7"/>
    <w:rsid w:val="003A21DC"/>
    <w:rsid w:val="003B0429"/>
    <w:rsid w:val="003B1449"/>
    <w:rsid w:val="003C54D1"/>
    <w:rsid w:val="003E2EBD"/>
    <w:rsid w:val="003E3704"/>
    <w:rsid w:val="00411BA4"/>
    <w:rsid w:val="00417F62"/>
    <w:rsid w:val="00420991"/>
    <w:rsid w:val="004347EA"/>
    <w:rsid w:val="00434909"/>
    <w:rsid w:val="004349D4"/>
    <w:rsid w:val="00450879"/>
    <w:rsid w:val="00463F56"/>
    <w:rsid w:val="00472D89"/>
    <w:rsid w:val="00483A91"/>
    <w:rsid w:val="00485D96"/>
    <w:rsid w:val="00490882"/>
    <w:rsid w:val="004A2AC2"/>
    <w:rsid w:val="004B7D1D"/>
    <w:rsid w:val="004C7EF0"/>
    <w:rsid w:val="004E35DE"/>
    <w:rsid w:val="004E5630"/>
    <w:rsid w:val="005003E4"/>
    <w:rsid w:val="00515897"/>
    <w:rsid w:val="005315C5"/>
    <w:rsid w:val="00531F97"/>
    <w:rsid w:val="00535F2A"/>
    <w:rsid w:val="00551865"/>
    <w:rsid w:val="00565B10"/>
    <w:rsid w:val="00565EB5"/>
    <w:rsid w:val="00566A1D"/>
    <w:rsid w:val="005862D8"/>
    <w:rsid w:val="00591B71"/>
    <w:rsid w:val="005931D5"/>
    <w:rsid w:val="00596E37"/>
    <w:rsid w:val="005C58FC"/>
    <w:rsid w:val="005D10BE"/>
    <w:rsid w:val="005E7E54"/>
    <w:rsid w:val="005F5021"/>
    <w:rsid w:val="005F6E7F"/>
    <w:rsid w:val="006245AE"/>
    <w:rsid w:val="006372D2"/>
    <w:rsid w:val="00657052"/>
    <w:rsid w:val="00681664"/>
    <w:rsid w:val="006847CA"/>
    <w:rsid w:val="006D48BC"/>
    <w:rsid w:val="006E547A"/>
    <w:rsid w:val="006F3E2A"/>
    <w:rsid w:val="007130A8"/>
    <w:rsid w:val="00714C18"/>
    <w:rsid w:val="007463C9"/>
    <w:rsid w:val="00762FBA"/>
    <w:rsid w:val="007668CE"/>
    <w:rsid w:val="00771BF7"/>
    <w:rsid w:val="00791C75"/>
    <w:rsid w:val="007A50DB"/>
    <w:rsid w:val="007B7E71"/>
    <w:rsid w:val="007D784C"/>
    <w:rsid w:val="007E40E0"/>
    <w:rsid w:val="007F395F"/>
    <w:rsid w:val="00814B81"/>
    <w:rsid w:val="008248E5"/>
    <w:rsid w:val="00825698"/>
    <w:rsid w:val="0084360D"/>
    <w:rsid w:val="00846DE6"/>
    <w:rsid w:val="00851A92"/>
    <w:rsid w:val="00856E0C"/>
    <w:rsid w:val="0087056B"/>
    <w:rsid w:val="00874E03"/>
    <w:rsid w:val="00880EA1"/>
    <w:rsid w:val="00891B05"/>
    <w:rsid w:val="00897B16"/>
    <w:rsid w:val="008A1F05"/>
    <w:rsid w:val="008A2084"/>
    <w:rsid w:val="008E445D"/>
    <w:rsid w:val="008F2FDE"/>
    <w:rsid w:val="008F568F"/>
    <w:rsid w:val="00926D65"/>
    <w:rsid w:val="0093240C"/>
    <w:rsid w:val="00951C47"/>
    <w:rsid w:val="00955CF7"/>
    <w:rsid w:val="00964D5B"/>
    <w:rsid w:val="00967E48"/>
    <w:rsid w:val="00971008"/>
    <w:rsid w:val="0097133A"/>
    <w:rsid w:val="00976E17"/>
    <w:rsid w:val="00992481"/>
    <w:rsid w:val="009B19A1"/>
    <w:rsid w:val="009D2D62"/>
    <w:rsid w:val="009E6A7D"/>
    <w:rsid w:val="009F75A8"/>
    <w:rsid w:val="00A030CE"/>
    <w:rsid w:val="00A34539"/>
    <w:rsid w:val="00A5178B"/>
    <w:rsid w:val="00A83B02"/>
    <w:rsid w:val="00A92AF7"/>
    <w:rsid w:val="00AA0928"/>
    <w:rsid w:val="00AA61D2"/>
    <w:rsid w:val="00AB098F"/>
    <w:rsid w:val="00AB0D26"/>
    <w:rsid w:val="00B07CA3"/>
    <w:rsid w:val="00B16FC8"/>
    <w:rsid w:val="00B30A91"/>
    <w:rsid w:val="00B44D07"/>
    <w:rsid w:val="00B82ADD"/>
    <w:rsid w:val="00B91FED"/>
    <w:rsid w:val="00BC08E8"/>
    <w:rsid w:val="00BD470E"/>
    <w:rsid w:val="00BE0209"/>
    <w:rsid w:val="00BE6A67"/>
    <w:rsid w:val="00BF34F1"/>
    <w:rsid w:val="00BF68F4"/>
    <w:rsid w:val="00C017FE"/>
    <w:rsid w:val="00C149F6"/>
    <w:rsid w:val="00C16192"/>
    <w:rsid w:val="00C170F4"/>
    <w:rsid w:val="00C67532"/>
    <w:rsid w:val="00C939A1"/>
    <w:rsid w:val="00C97E63"/>
    <w:rsid w:val="00CB4084"/>
    <w:rsid w:val="00CC55CB"/>
    <w:rsid w:val="00CD5DB2"/>
    <w:rsid w:val="00CD7D16"/>
    <w:rsid w:val="00CE5318"/>
    <w:rsid w:val="00CF651A"/>
    <w:rsid w:val="00CF6F9B"/>
    <w:rsid w:val="00CF74DF"/>
    <w:rsid w:val="00D165BE"/>
    <w:rsid w:val="00D376CA"/>
    <w:rsid w:val="00D47B81"/>
    <w:rsid w:val="00D53926"/>
    <w:rsid w:val="00D87B0C"/>
    <w:rsid w:val="00D97FDC"/>
    <w:rsid w:val="00DC3EBC"/>
    <w:rsid w:val="00DF020F"/>
    <w:rsid w:val="00DF256E"/>
    <w:rsid w:val="00DF7672"/>
    <w:rsid w:val="00E20D87"/>
    <w:rsid w:val="00E21AD3"/>
    <w:rsid w:val="00E27A22"/>
    <w:rsid w:val="00E543C2"/>
    <w:rsid w:val="00E61777"/>
    <w:rsid w:val="00E773EC"/>
    <w:rsid w:val="00EB06CC"/>
    <w:rsid w:val="00EB62A0"/>
    <w:rsid w:val="00EC1641"/>
    <w:rsid w:val="00ED12E4"/>
    <w:rsid w:val="00EE71E4"/>
    <w:rsid w:val="00EF0768"/>
    <w:rsid w:val="00EF0BFE"/>
    <w:rsid w:val="00F40870"/>
    <w:rsid w:val="00F52A51"/>
    <w:rsid w:val="00F6194C"/>
    <w:rsid w:val="00F84538"/>
    <w:rsid w:val="00F86329"/>
    <w:rsid w:val="00F960C4"/>
    <w:rsid w:val="00FA2304"/>
    <w:rsid w:val="00FA4849"/>
    <w:rsid w:val="00FB1A62"/>
    <w:rsid w:val="00FE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4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13716">
      <w:bodyDiv w:val="1"/>
      <w:marLeft w:val="0"/>
      <w:marRight w:val="0"/>
      <w:marTop w:val="0"/>
      <w:marBottom w:val="0"/>
      <w:divBdr>
        <w:top w:val="none" w:sz="0" w:space="0" w:color="auto"/>
        <w:left w:val="none" w:sz="0" w:space="0" w:color="auto"/>
        <w:bottom w:val="none" w:sz="0" w:space="0" w:color="auto"/>
        <w:right w:val="none" w:sz="0" w:space="0" w:color="auto"/>
      </w:divBdr>
      <w:divsChild>
        <w:div w:id="778138610">
          <w:marLeft w:val="0"/>
          <w:marRight w:val="0"/>
          <w:marTop w:val="0"/>
          <w:marBottom w:val="0"/>
          <w:divBdr>
            <w:top w:val="none" w:sz="0" w:space="0" w:color="auto"/>
            <w:left w:val="none" w:sz="0" w:space="0" w:color="auto"/>
            <w:bottom w:val="none" w:sz="0" w:space="0" w:color="auto"/>
            <w:right w:val="none" w:sz="0" w:space="0" w:color="auto"/>
          </w:divBdr>
          <w:divsChild>
            <w:div w:id="1075393924">
              <w:marLeft w:val="0"/>
              <w:marRight w:val="0"/>
              <w:marTop w:val="0"/>
              <w:marBottom w:val="0"/>
              <w:divBdr>
                <w:top w:val="none" w:sz="0" w:space="0" w:color="auto"/>
                <w:left w:val="none" w:sz="0" w:space="0" w:color="auto"/>
                <w:bottom w:val="none" w:sz="0" w:space="0" w:color="auto"/>
                <w:right w:val="none" w:sz="0" w:space="0" w:color="auto"/>
              </w:divBdr>
              <w:divsChild>
                <w:div w:id="566764428">
                  <w:marLeft w:val="0"/>
                  <w:marRight w:val="0"/>
                  <w:marTop w:val="0"/>
                  <w:marBottom w:val="0"/>
                  <w:divBdr>
                    <w:top w:val="none" w:sz="0" w:space="0" w:color="auto"/>
                    <w:left w:val="none" w:sz="0" w:space="0" w:color="auto"/>
                    <w:bottom w:val="none" w:sz="0" w:space="0" w:color="auto"/>
                    <w:right w:val="none" w:sz="0" w:space="0" w:color="auto"/>
                  </w:divBdr>
                  <w:divsChild>
                    <w:div w:id="176964684">
                      <w:marLeft w:val="0"/>
                      <w:marRight w:val="0"/>
                      <w:marTop w:val="0"/>
                      <w:marBottom w:val="0"/>
                      <w:divBdr>
                        <w:top w:val="none" w:sz="0" w:space="0" w:color="auto"/>
                        <w:left w:val="none" w:sz="0" w:space="0" w:color="auto"/>
                        <w:bottom w:val="none" w:sz="0" w:space="0" w:color="auto"/>
                        <w:right w:val="none" w:sz="0" w:space="0" w:color="auto"/>
                      </w:divBdr>
                      <w:divsChild>
                        <w:div w:id="1266842493">
                          <w:marLeft w:val="0"/>
                          <w:marRight w:val="0"/>
                          <w:marTop w:val="0"/>
                          <w:marBottom w:val="0"/>
                          <w:divBdr>
                            <w:top w:val="none" w:sz="0" w:space="0" w:color="auto"/>
                            <w:left w:val="none" w:sz="0" w:space="0" w:color="auto"/>
                            <w:bottom w:val="none" w:sz="0" w:space="0" w:color="auto"/>
                            <w:right w:val="none" w:sz="0" w:space="0" w:color="auto"/>
                          </w:divBdr>
                          <w:divsChild>
                            <w:div w:id="2035232336">
                              <w:marLeft w:val="0"/>
                              <w:marRight w:val="0"/>
                              <w:marTop w:val="0"/>
                              <w:marBottom w:val="0"/>
                              <w:divBdr>
                                <w:top w:val="none" w:sz="0" w:space="0" w:color="auto"/>
                                <w:left w:val="none" w:sz="0" w:space="0" w:color="auto"/>
                                <w:bottom w:val="none" w:sz="0" w:space="0" w:color="auto"/>
                                <w:right w:val="none" w:sz="0" w:space="0" w:color="auto"/>
                              </w:divBdr>
                              <w:divsChild>
                                <w:div w:id="900142425">
                                  <w:marLeft w:val="0"/>
                                  <w:marRight w:val="0"/>
                                  <w:marTop w:val="0"/>
                                  <w:marBottom w:val="0"/>
                                  <w:divBdr>
                                    <w:top w:val="none" w:sz="0" w:space="0" w:color="auto"/>
                                    <w:left w:val="none" w:sz="0" w:space="0" w:color="auto"/>
                                    <w:bottom w:val="none" w:sz="0" w:space="0" w:color="auto"/>
                                    <w:right w:val="none" w:sz="0" w:space="0" w:color="auto"/>
                                  </w:divBdr>
                                  <w:divsChild>
                                    <w:div w:id="2032561541">
                                      <w:marLeft w:val="0"/>
                                      <w:marRight w:val="0"/>
                                      <w:marTop w:val="0"/>
                                      <w:marBottom w:val="0"/>
                                      <w:divBdr>
                                        <w:top w:val="none" w:sz="0" w:space="0" w:color="auto"/>
                                        <w:left w:val="none" w:sz="0" w:space="0" w:color="auto"/>
                                        <w:bottom w:val="none" w:sz="0" w:space="0" w:color="auto"/>
                                        <w:right w:val="none" w:sz="0" w:space="0" w:color="auto"/>
                                      </w:divBdr>
                                      <w:divsChild>
                                        <w:div w:id="770394173">
                                          <w:marLeft w:val="0"/>
                                          <w:marRight w:val="0"/>
                                          <w:marTop w:val="0"/>
                                          <w:marBottom w:val="0"/>
                                          <w:divBdr>
                                            <w:top w:val="none" w:sz="0" w:space="0" w:color="auto"/>
                                            <w:left w:val="none" w:sz="0" w:space="0" w:color="auto"/>
                                            <w:bottom w:val="none" w:sz="0" w:space="0" w:color="auto"/>
                                            <w:right w:val="none" w:sz="0" w:space="0" w:color="auto"/>
                                          </w:divBdr>
                                          <w:divsChild>
                                            <w:div w:id="15078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787352">
      <w:bodyDiv w:val="1"/>
      <w:marLeft w:val="0"/>
      <w:marRight w:val="0"/>
      <w:marTop w:val="0"/>
      <w:marBottom w:val="0"/>
      <w:divBdr>
        <w:top w:val="none" w:sz="0" w:space="0" w:color="auto"/>
        <w:left w:val="none" w:sz="0" w:space="0" w:color="auto"/>
        <w:bottom w:val="none" w:sz="0" w:space="0" w:color="auto"/>
        <w:right w:val="none" w:sz="0" w:space="0" w:color="auto"/>
      </w:divBdr>
      <w:divsChild>
        <w:div w:id="267321819">
          <w:marLeft w:val="0"/>
          <w:marRight w:val="0"/>
          <w:marTop w:val="0"/>
          <w:marBottom w:val="0"/>
          <w:divBdr>
            <w:top w:val="none" w:sz="0" w:space="0" w:color="auto"/>
            <w:left w:val="none" w:sz="0" w:space="0" w:color="auto"/>
            <w:bottom w:val="none" w:sz="0" w:space="0" w:color="auto"/>
            <w:right w:val="none" w:sz="0" w:space="0" w:color="auto"/>
          </w:divBdr>
          <w:divsChild>
            <w:div w:id="2055349194">
              <w:marLeft w:val="0"/>
              <w:marRight w:val="0"/>
              <w:marTop w:val="0"/>
              <w:marBottom w:val="0"/>
              <w:divBdr>
                <w:top w:val="none" w:sz="0" w:space="0" w:color="auto"/>
                <w:left w:val="none" w:sz="0" w:space="0" w:color="auto"/>
                <w:bottom w:val="none" w:sz="0" w:space="0" w:color="auto"/>
                <w:right w:val="none" w:sz="0" w:space="0" w:color="auto"/>
              </w:divBdr>
              <w:divsChild>
                <w:div w:id="1076515929">
                  <w:marLeft w:val="0"/>
                  <w:marRight w:val="0"/>
                  <w:marTop w:val="0"/>
                  <w:marBottom w:val="0"/>
                  <w:divBdr>
                    <w:top w:val="none" w:sz="0" w:space="0" w:color="auto"/>
                    <w:left w:val="none" w:sz="0" w:space="0" w:color="auto"/>
                    <w:bottom w:val="none" w:sz="0" w:space="0" w:color="auto"/>
                    <w:right w:val="none" w:sz="0" w:space="0" w:color="auto"/>
                  </w:divBdr>
                  <w:divsChild>
                    <w:div w:id="142625996">
                      <w:marLeft w:val="0"/>
                      <w:marRight w:val="0"/>
                      <w:marTop w:val="0"/>
                      <w:marBottom w:val="0"/>
                      <w:divBdr>
                        <w:top w:val="none" w:sz="0" w:space="0" w:color="auto"/>
                        <w:left w:val="none" w:sz="0" w:space="0" w:color="auto"/>
                        <w:bottom w:val="none" w:sz="0" w:space="0" w:color="auto"/>
                        <w:right w:val="none" w:sz="0" w:space="0" w:color="auto"/>
                      </w:divBdr>
                      <w:divsChild>
                        <w:div w:id="424765758">
                          <w:marLeft w:val="0"/>
                          <w:marRight w:val="0"/>
                          <w:marTop w:val="0"/>
                          <w:marBottom w:val="0"/>
                          <w:divBdr>
                            <w:top w:val="none" w:sz="0" w:space="0" w:color="auto"/>
                            <w:left w:val="none" w:sz="0" w:space="0" w:color="auto"/>
                            <w:bottom w:val="none" w:sz="0" w:space="0" w:color="auto"/>
                            <w:right w:val="none" w:sz="0" w:space="0" w:color="auto"/>
                          </w:divBdr>
                          <w:divsChild>
                            <w:div w:id="675570492">
                              <w:marLeft w:val="0"/>
                              <w:marRight w:val="0"/>
                              <w:marTop w:val="0"/>
                              <w:marBottom w:val="0"/>
                              <w:divBdr>
                                <w:top w:val="none" w:sz="0" w:space="0" w:color="auto"/>
                                <w:left w:val="none" w:sz="0" w:space="0" w:color="auto"/>
                                <w:bottom w:val="none" w:sz="0" w:space="0" w:color="auto"/>
                                <w:right w:val="none" w:sz="0" w:space="0" w:color="auto"/>
                              </w:divBdr>
                              <w:divsChild>
                                <w:div w:id="702755995">
                                  <w:marLeft w:val="0"/>
                                  <w:marRight w:val="0"/>
                                  <w:marTop w:val="0"/>
                                  <w:marBottom w:val="0"/>
                                  <w:divBdr>
                                    <w:top w:val="none" w:sz="0" w:space="0" w:color="auto"/>
                                    <w:left w:val="none" w:sz="0" w:space="0" w:color="auto"/>
                                    <w:bottom w:val="none" w:sz="0" w:space="0" w:color="auto"/>
                                    <w:right w:val="none" w:sz="0" w:space="0" w:color="auto"/>
                                  </w:divBdr>
                                  <w:divsChild>
                                    <w:div w:id="174080159">
                                      <w:marLeft w:val="0"/>
                                      <w:marRight w:val="0"/>
                                      <w:marTop w:val="0"/>
                                      <w:marBottom w:val="0"/>
                                      <w:divBdr>
                                        <w:top w:val="none" w:sz="0" w:space="0" w:color="auto"/>
                                        <w:left w:val="none" w:sz="0" w:space="0" w:color="auto"/>
                                        <w:bottom w:val="none" w:sz="0" w:space="0" w:color="auto"/>
                                        <w:right w:val="none" w:sz="0" w:space="0" w:color="auto"/>
                                      </w:divBdr>
                                      <w:divsChild>
                                        <w:div w:id="1401826304">
                                          <w:marLeft w:val="0"/>
                                          <w:marRight w:val="0"/>
                                          <w:marTop w:val="0"/>
                                          <w:marBottom w:val="0"/>
                                          <w:divBdr>
                                            <w:top w:val="none" w:sz="0" w:space="0" w:color="auto"/>
                                            <w:left w:val="none" w:sz="0" w:space="0" w:color="auto"/>
                                            <w:bottom w:val="none" w:sz="0" w:space="0" w:color="auto"/>
                                            <w:right w:val="none" w:sz="0" w:space="0" w:color="auto"/>
                                          </w:divBdr>
                                          <w:divsChild>
                                            <w:div w:id="15768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394</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smitch</dc:creator>
  <cp:lastModifiedBy>smitch</cp:lastModifiedBy>
  <cp:revision>3</cp:revision>
  <dcterms:created xsi:type="dcterms:W3CDTF">2013-05-30T19:46:00Z</dcterms:created>
  <dcterms:modified xsi:type="dcterms:W3CDTF">2013-05-30T20:08:00Z</dcterms:modified>
</cp:coreProperties>
</file>