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314" w:rsidRDefault="00043E9A" w:rsidP="00043E9A">
      <w:pPr>
        <w:pStyle w:val="NoSpacing"/>
        <w:jc w:val="center"/>
      </w:pPr>
      <w:r>
        <w:t>Grief program outline</w:t>
      </w:r>
    </w:p>
    <w:p w:rsidR="00D72190" w:rsidRDefault="00D72190" w:rsidP="00043E9A">
      <w:pPr>
        <w:pStyle w:val="NoSpacing"/>
        <w:jc w:val="center"/>
      </w:pPr>
      <w:r>
        <w:t>A time to mourn: Exploring the mystery of grief</w:t>
      </w:r>
    </w:p>
    <w:p w:rsidR="00043E9A" w:rsidRDefault="00043E9A" w:rsidP="00043E9A">
      <w:pPr>
        <w:pStyle w:val="NoSpacing"/>
        <w:jc w:val="center"/>
      </w:pPr>
      <w:r>
        <w:t>CCNY June 2010</w:t>
      </w:r>
    </w:p>
    <w:p w:rsidR="001048BB" w:rsidRDefault="001048BB" w:rsidP="00043E9A">
      <w:pPr>
        <w:pStyle w:val="NoSpacing"/>
        <w:jc w:val="center"/>
      </w:pPr>
    </w:p>
    <w:p w:rsidR="00E61952" w:rsidRDefault="00E61952" w:rsidP="003C22FE">
      <w:pPr>
        <w:pStyle w:val="NoSpacing"/>
      </w:pPr>
    </w:p>
    <w:p w:rsidR="003C22FE" w:rsidRPr="00674DC4" w:rsidRDefault="00F2740C" w:rsidP="003C22FE">
      <w:pPr>
        <w:pStyle w:val="NoSpacing"/>
        <w:rPr>
          <w:sz w:val="28"/>
          <w:szCs w:val="28"/>
          <w:u w:val="single"/>
        </w:rPr>
      </w:pPr>
      <w:r w:rsidRPr="00674DC4">
        <w:rPr>
          <w:sz w:val="28"/>
          <w:szCs w:val="28"/>
          <w:u w:val="single"/>
        </w:rPr>
        <w:t xml:space="preserve">1.  </w:t>
      </w:r>
      <w:r w:rsidR="003C22FE" w:rsidRPr="00674DC4">
        <w:rPr>
          <w:sz w:val="28"/>
          <w:szCs w:val="28"/>
          <w:u w:val="single"/>
        </w:rPr>
        <w:t xml:space="preserve">Introduction </w:t>
      </w:r>
    </w:p>
    <w:p w:rsidR="00E61952" w:rsidRDefault="00E61952" w:rsidP="003C22FE">
      <w:pPr>
        <w:pStyle w:val="NoSpacing"/>
      </w:pPr>
    </w:p>
    <w:p w:rsidR="00F156F1" w:rsidRDefault="00152F8E" w:rsidP="00F156F1">
      <w:pPr>
        <w:pStyle w:val="NoSpacing"/>
        <w:rPr>
          <w:rFonts w:ascii="Lucida Handwriting" w:hAnsi="Lucida Handwriting"/>
        </w:rPr>
      </w:pPr>
      <w:r>
        <w:rPr>
          <w:rFonts w:ascii="Lucida Handwriting" w:hAnsi="Lucida Handwriting"/>
        </w:rPr>
        <w:t>Slide #1:  "A time to mourn"</w:t>
      </w:r>
    </w:p>
    <w:p w:rsidR="00F156F1" w:rsidRDefault="00F156F1" w:rsidP="00F156F1">
      <w:pPr>
        <w:pStyle w:val="NoSpacing"/>
        <w:rPr>
          <w:rFonts w:ascii="Lucida Handwriting" w:hAnsi="Lucida Handwriting"/>
        </w:rPr>
      </w:pPr>
    </w:p>
    <w:p w:rsidR="00E61952" w:rsidRPr="00152F8E" w:rsidRDefault="00F156F1" w:rsidP="00EB7B03">
      <w:pPr>
        <w:pStyle w:val="NoSpacing"/>
        <w:rPr>
          <w:rFonts w:ascii="Lucida Handwriting" w:hAnsi="Lucida Handwriting"/>
        </w:rPr>
      </w:pPr>
      <w:r>
        <w:rPr>
          <w:rFonts w:asciiTheme="minorHAnsi" w:hAnsiTheme="minorHAnsi"/>
        </w:rPr>
        <w:t>a) G</w:t>
      </w:r>
      <w:r w:rsidR="00152F8E" w:rsidRPr="00F156F1">
        <w:rPr>
          <w:rFonts w:asciiTheme="minorHAnsi" w:hAnsiTheme="minorHAnsi"/>
        </w:rPr>
        <w:t xml:space="preserve">rief </w:t>
      </w:r>
      <w:r>
        <w:rPr>
          <w:rFonts w:asciiTheme="minorHAnsi" w:hAnsiTheme="minorHAnsi"/>
        </w:rPr>
        <w:t>is accepted as normal</w:t>
      </w:r>
      <w:r w:rsidR="00152F8E" w:rsidRPr="00F156F1">
        <w:rPr>
          <w:rFonts w:asciiTheme="minorHAnsi" w:hAnsiTheme="minorHAnsi"/>
        </w:rPr>
        <w:t xml:space="preserve"> in Biblical period</w:t>
      </w:r>
      <w:r>
        <w:rPr>
          <w:rFonts w:asciiTheme="minorHAnsi" w:hAnsiTheme="minorHAnsi"/>
        </w:rPr>
        <w:t xml:space="preserve"> ~ part of the cycle of emotional responses to life</w:t>
      </w:r>
    </w:p>
    <w:p w:rsidR="003C22FE" w:rsidRDefault="003C22FE" w:rsidP="003C22FE">
      <w:pPr>
        <w:pStyle w:val="NoSpacing"/>
      </w:pPr>
    </w:p>
    <w:p w:rsidR="007A2EFD" w:rsidRDefault="00F156F1" w:rsidP="00F156F1">
      <w:pPr>
        <w:pStyle w:val="NoSpacing"/>
      </w:pPr>
      <w:r>
        <w:t>b</w:t>
      </w:r>
      <w:r w:rsidR="003C22FE">
        <w:t>) "My presentation today in a nutshell"</w:t>
      </w:r>
      <w:r w:rsidR="0044645D">
        <w:t xml:space="preserve">:  </w:t>
      </w:r>
      <w:r w:rsidR="004A282C">
        <w:t>Propositions…</w:t>
      </w:r>
    </w:p>
    <w:p w:rsidR="0063354B" w:rsidRDefault="0063354B" w:rsidP="00F156F1">
      <w:pPr>
        <w:pStyle w:val="NoSpacing"/>
      </w:pPr>
    </w:p>
    <w:p w:rsidR="0063354B" w:rsidRDefault="0063354B" w:rsidP="0063354B">
      <w:pPr>
        <w:pStyle w:val="NoSpacing"/>
        <w:rPr>
          <w:rFonts w:ascii="Lucida Handwriting" w:hAnsi="Lucida Handwriting"/>
        </w:rPr>
      </w:pPr>
      <w:r>
        <w:rPr>
          <w:rFonts w:ascii="Lucida Handwriting" w:hAnsi="Lucida Handwriting"/>
        </w:rPr>
        <w:t>Slide #2: Faces of grief</w:t>
      </w:r>
    </w:p>
    <w:p w:rsidR="009847A5" w:rsidRDefault="009847A5" w:rsidP="00F156F1">
      <w:pPr>
        <w:pStyle w:val="NoSpacing"/>
      </w:pPr>
    </w:p>
    <w:p w:rsidR="0044645D" w:rsidRDefault="0036621D" w:rsidP="00A96564">
      <w:pPr>
        <w:pStyle w:val="NoSpacing"/>
      </w:pPr>
      <w:r>
        <w:t>a</w:t>
      </w:r>
      <w:r w:rsidR="0044645D">
        <w:t>)</w:t>
      </w:r>
      <w:r w:rsidR="007A2EFD">
        <w:t xml:space="preserve"> </w:t>
      </w:r>
      <w:r w:rsidR="007E390A">
        <w:t xml:space="preserve"> </w:t>
      </w:r>
      <w:r w:rsidR="00EB2F03">
        <w:t xml:space="preserve"> </w:t>
      </w:r>
      <w:r w:rsidR="00A96564">
        <w:t xml:space="preserve">grief: </w:t>
      </w:r>
      <w:r w:rsidR="00EB2F03">
        <w:t>not only about death</w:t>
      </w:r>
      <w:r w:rsidR="0044645D">
        <w:t xml:space="preserve">; </w:t>
      </w:r>
      <w:r w:rsidR="00152F8E">
        <w:t xml:space="preserve"> an appropriate </w:t>
      </w:r>
      <w:r w:rsidR="0044645D">
        <w:t xml:space="preserve">response to </w:t>
      </w:r>
      <w:r w:rsidR="00152F8E">
        <w:t>almost any</w:t>
      </w:r>
      <w:r w:rsidR="0044645D">
        <w:t xml:space="preserve"> loss; </w:t>
      </w:r>
    </w:p>
    <w:p w:rsidR="00A96564" w:rsidRDefault="0036621D" w:rsidP="00A96564">
      <w:pPr>
        <w:pStyle w:val="NoSpacing"/>
      </w:pPr>
      <w:r>
        <w:t>b</w:t>
      </w:r>
      <w:r w:rsidR="0044645D">
        <w:t xml:space="preserve">)   </w:t>
      </w:r>
      <w:r w:rsidR="00A96564">
        <w:t xml:space="preserve">grief: </w:t>
      </w:r>
      <w:r w:rsidR="0044645D">
        <w:t>can be mistaken for depression and is not necessarily pathological</w:t>
      </w:r>
    </w:p>
    <w:p w:rsidR="0044645D" w:rsidRDefault="00A96564" w:rsidP="00A96564">
      <w:pPr>
        <w:pStyle w:val="NoSpacing"/>
      </w:pPr>
      <w:r>
        <w:t>c</w:t>
      </w:r>
      <w:r w:rsidR="0044645D">
        <w:t xml:space="preserve">) </w:t>
      </w:r>
      <w:r w:rsidR="007A2EFD">
        <w:t xml:space="preserve">  </w:t>
      </w:r>
      <w:r>
        <w:t xml:space="preserve">grief: </w:t>
      </w:r>
      <w:r w:rsidR="0044645D">
        <w:t xml:space="preserve">can be very hard to give up: grief can hurt physically (PAG) and </w:t>
      </w:r>
      <w:r w:rsidR="00F156F1">
        <w:t xml:space="preserve">yet </w:t>
      </w:r>
      <w:r w:rsidR="0044645D">
        <w:t>can be self-</w:t>
      </w:r>
      <w:r w:rsidR="00F156F1">
        <w:t xml:space="preserve">rewarding </w:t>
      </w:r>
      <w:r w:rsidR="0044645D">
        <w:t>(dopamine)</w:t>
      </w:r>
    </w:p>
    <w:p w:rsidR="00F156F1" w:rsidRDefault="0036621D" w:rsidP="00A96564">
      <w:pPr>
        <w:pStyle w:val="NoSpacing"/>
      </w:pPr>
      <w:r>
        <w:t>d</w:t>
      </w:r>
      <w:r w:rsidR="00F156F1">
        <w:t>) some lost objects not "gone forever" (lost loves, lost place, prison)</w:t>
      </w:r>
    </w:p>
    <w:p w:rsidR="00F156F1" w:rsidRDefault="00F156F1" w:rsidP="00152F8E">
      <w:pPr>
        <w:pStyle w:val="NoSpacing"/>
        <w:ind w:left="720"/>
      </w:pPr>
    </w:p>
    <w:p w:rsidR="003052AE" w:rsidRDefault="0036621D" w:rsidP="00A96564">
      <w:pPr>
        <w:pStyle w:val="NoSpacing"/>
      </w:pPr>
      <w:r>
        <w:t xml:space="preserve">  </w:t>
      </w:r>
      <w:r w:rsidR="00EB2F03">
        <w:tab/>
      </w:r>
    </w:p>
    <w:p w:rsidR="003052AE" w:rsidRDefault="003052AE" w:rsidP="003052AE">
      <w:pPr>
        <w:pStyle w:val="NoSpacing"/>
        <w:rPr>
          <w:rFonts w:ascii="Lucida Handwriting" w:hAnsi="Lucida Handwriting"/>
        </w:rPr>
      </w:pPr>
      <w:r>
        <w:rPr>
          <w:rFonts w:ascii="Lucida Handwriting" w:hAnsi="Lucida Handwriting"/>
        </w:rPr>
        <w:t xml:space="preserve">Slide #3: college student </w:t>
      </w:r>
      <w:r w:rsidR="0036621D">
        <w:rPr>
          <w:rFonts w:ascii="Lucida Handwriting" w:hAnsi="Lucida Handwriting"/>
        </w:rPr>
        <w:t>s ? (</w:t>
      </w:r>
      <w:r>
        <w:rPr>
          <w:rFonts w:ascii="Lucida Handwriting" w:hAnsi="Lucida Handwriting"/>
        </w:rPr>
        <w:t>with soccer ball</w:t>
      </w:r>
      <w:r w:rsidR="0036621D">
        <w:rPr>
          <w:rFonts w:ascii="Lucida Handwriting" w:hAnsi="Lucida Handwriting"/>
        </w:rPr>
        <w:t>)</w:t>
      </w:r>
    </w:p>
    <w:p w:rsidR="00947860" w:rsidRDefault="00947860" w:rsidP="003052AE">
      <w:pPr>
        <w:pStyle w:val="NoSpacing"/>
        <w:rPr>
          <w:rFonts w:ascii="Lucida Handwriting" w:hAnsi="Lucida Handwriting"/>
        </w:rPr>
      </w:pPr>
    </w:p>
    <w:p w:rsidR="00947860" w:rsidRDefault="0036621D" w:rsidP="00A96564">
      <w:pPr>
        <w:pStyle w:val="NoSpacing"/>
        <w:tabs>
          <w:tab w:val="left" w:pos="0"/>
        </w:tabs>
      </w:pPr>
      <w:r>
        <w:t>e</w:t>
      </w:r>
      <w:r w:rsidR="00947860">
        <w:t>) college population especially susceptible to grief</w:t>
      </w:r>
      <w:r w:rsidR="007E390A">
        <w:t>; students</w:t>
      </w:r>
      <w:r>
        <w:t xml:space="preserve"> don't know what to "name" it: </w:t>
      </w:r>
      <w:r w:rsidR="00947860">
        <w:t xml:space="preserve"> </w:t>
      </w:r>
      <w:r>
        <w:tab/>
      </w:r>
      <w:r w:rsidR="0063354B">
        <w:t>S</w:t>
      </w:r>
      <w:r w:rsidR="00947860">
        <w:t xml:space="preserve">tage of development: identity search, </w:t>
      </w:r>
      <w:r w:rsidR="007E390A">
        <w:t>"</w:t>
      </w:r>
      <w:r w:rsidR="00947860">
        <w:t>open relationships,</w:t>
      </w:r>
      <w:r w:rsidR="007E390A">
        <w:t>"</w:t>
      </w:r>
      <w:r w:rsidR="00947860">
        <w:t xml:space="preserve"> hooking-up, lack of boundaries of self, tension between narcissism and giving to others &lt;e.g., community service &gt;</w:t>
      </w:r>
    </w:p>
    <w:p w:rsidR="00A9126E" w:rsidRDefault="00A9126E" w:rsidP="00947860">
      <w:pPr>
        <w:pStyle w:val="NoSpacing"/>
        <w:ind w:left="720"/>
      </w:pPr>
    </w:p>
    <w:p w:rsidR="002919F0" w:rsidRDefault="002919F0" w:rsidP="002919F0">
      <w:pPr>
        <w:ind w:left="720"/>
      </w:pPr>
      <w:r w:rsidRPr="007974D2">
        <w:rPr>
          <w:b/>
          <w:bCs/>
        </w:rPr>
        <w:t xml:space="preserve">Baumeister, RF, Wotman, S.R., &amp; Stillwell, A.M. </w:t>
      </w:r>
      <w:r>
        <w:t xml:space="preserve"> (1993).    Unrequited love: On heartbreak, anger, guilt, scriptlessness and humiliation.  </w:t>
      </w:r>
      <w:r w:rsidRPr="000C20D0">
        <w:rPr>
          <w:i/>
          <w:iCs/>
        </w:rPr>
        <w:t>Journal of Personality and Social Psychology, 64,</w:t>
      </w:r>
      <w:r>
        <w:t xml:space="preserve"> 377-394.</w:t>
      </w:r>
    </w:p>
    <w:p w:rsidR="002919F0" w:rsidRPr="007974D2" w:rsidRDefault="002919F0" w:rsidP="002919F0">
      <w:pPr>
        <w:ind w:left="720"/>
        <w:rPr>
          <w:color w:val="0070C0"/>
        </w:rPr>
      </w:pPr>
    </w:p>
    <w:p w:rsidR="002919F0" w:rsidRDefault="002919F0" w:rsidP="002919F0">
      <w:pPr>
        <w:ind w:left="720"/>
        <w:rPr>
          <w:color w:val="000000" w:themeColor="text1"/>
        </w:rPr>
      </w:pPr>
      <w:r w:rsidRPr="00947860">
        <w:rPr>
          <w:color w:val="000000" w:themeColor="text1"/>
        </w:rPr>
        <w:t>93% of college students of both sexes reported that they had been spurned by someone they passionately loved, as n95% said they had rejected someone who was deeply in love with them (Archer, p. 350).</w:t>
      </w:r>
    </w:p>
    <w:p w:rsidR="00EB7B03" w:rsidRDefault="00EB7B03" w:rsidP="002919F0">
      <w:pPr>
        <w:ind w:left="720"/>
        <w:rPr>
          <w:color w:val="000000" w:themeColor="text1"/>
        </w:rPr>
      </w:pPr>
    </w:p>
    <w:p w:rsidR="00EB7B03" w:rsidRDefault="00EB7B03" w:rsidP="00EB7B03">
      <w:pPr>
        <w:pStyle w:val="NoSpacing"/>
        <w:rPr>
          <w:rFonts w:ascii="Lucida Handwriting" w:hAnsi="Lucida Handwriting"/>
        </w:rPr>
      </w:pPr>
      <w:r>
        <w:rPr>
          <w:rFonts w:ascii="Lucida Handwriting" w:hAnsi="Lucida Handwriting"/>
        </w:rPr>
        <w:t xml:space="preserve">Slide #4: 'Grief on the campus </w:t>
      </w:r>
    </w:p>
    <w:p w:rsidR="00EB7B03" w:rsidRDefault="00EB7B03" w:rsidP="00EB7B03">
      <w:pPr>
        <w:pStyle w:val="NoSpacing"/>
        <w:rPr>
          <w:rFonts w:ascii="Lucida Handwriting" w:hAnsi="Lucida Handwriting"/>
        </w:rPr>
      </w:pPr>
    </w:p>
    <w:p w:rsidR="00EB7B03" w:rsidRDefault="00EB7B03" w:rsidP="00EB7B03">
      <w:pPr>
        <w:ind w:left="720"/>
        <w:rPr>
          <w:rFonts w:eastAsia="Times New Roman"/>
          <w:color w:val="000000"/>
          <w:lang w:bidi="he-IL"/>
        </w:rPr>
      </w:pPr>
      <w:r>
        <w:rPr>
          <w:b/>
          <w:bCs/>
        </w:rPr>
        <w:t xml:space="preserve">Kline, William H.  </w:t>
      </w:r>
      <w:r>
        <w:t xml:space="preserve">(2006). </w:t>
      </w:r>
      <w:r w:rsidRPr="00FA08AA">
        <w:t xml:space="preserve"> </w:t>
      </w:r>
      <w:hyperlink r:id="rId5" w:history="1">
        <w:r w:rsidRPr="00FA08AA">
          <w:rPr>
            <w:rFonts w:eastAsia="Times New Roman"/>
            <w:color w:val="000000" w:themeColor="text1"/>
            <w:lang w:bidi="he-IL"/>
          </w:rPr>
          <w:t>The re</w:t>
        </w:r>
        <w:r w:rsidRPr="00FA08AA">
          <w:rPr>
            <w:rFonts w:ascii="Cambria Math" w:eastAsia="Times New Roman" w:hAnsi="Cambria Math" w:cs="Cambria Math"/>
            <w:color w:val="000000" w:themeColor="text1"/>
            <w:lang w:bidi="he-IL"/>
          </w:rPr>
          <w:t>​</w:t>
        </w:r>
        <w:r w:rsidRPr="00FA08AA">
          <w:rPr>
            <w:rFonts w:eastAsia="Times New Roman"/>
            <w:color w:val="000000" w:themeColor="text1"/>
            <w:lang w:bidi="he-IL"/>
          </w:rPr>
          <w:t>-</w:t>
        </w:r>
        <w:r w:rsidRPr="00FA08AA">
          <w:rPr>
            <w:rFonts w:ascii="Cambria Math" w:eastAsia="Times New Roman" w:hAnsi="Cambria Math" w:cs="Cambria Math"/>
            <w:color w:val="000000" w:themeColor="text1"/>
            <w:lang w:bidi="he-IL"/>
          </w:rPr>
          <w:t>​</w:t>
        </w:r>
        <w:r w:rsidRPr="00FA08AA">
          <w:rPr>
            <w:rFonts w:eastAsia="Times New Roman"/>
            <w:color w:val="000000" w:themeColor="text1"/>
            <w:lang w:bidi="he-IL"/>
          </w:rPr>
          <w:t>emergence of separation fears in the college bound adolescent: From disruption to resolution.</w:t>
        </w:r>
      </w:hyperlink>
      <w:r>
        <w:rPr>
          <w:color w:val="000000" w:themeColor="text1"/>
        </w:rPr>
        <w:t xml:space="preserve">  </w:t>
      </w:r>
      <w:r w:rsidRPr="00FA08AA">
        <w:rPr>
          <w:rFonts w:eastAsia="Times New Roman"/>
          <w:i/>
          <w:iCs/>
          <w:color w:val="000000"/>
          <w:lang w:bidi="he-IL"/>
        </w:rPr>
        <w:t>Journal of Infant, Child &amp; Adolescent Psychotherapy.  5(4)</w:t>
      </w:r>
      <w:r w:rsidRPr="00097DE0">
        <w:rPr>
          <w:rFonts w:ascii="Arial" w:eastAsia="Times New Roman" w:hAnsi="Arial"/>
          <w:color w:val="000000"/>
          <w:sz w:val="17"/>
          <w:szCs w:val="17"/>
          <w:lang w:bidi="he-IL"/>
        </w:rPr>
        <w:t xml:space="preserve">, </w:t>
      </w:r>
      <w:r w:rsidRPr="00FA08AA">
        <w:rPr>
          <w:rFonts w:eastAsia="Times New Roman"/>
          <w:color w:val="000000"/>
          <w:lang w:bidi="he-IL"/>
        </w:rPr>
        <w:t>420-436.</w:t>
      </w:r>
    </w:p>
    <w:p w:rsidR="007E390A" w:rsidRDefault="007E390A" w:rsidP="00EB7B03">
      <w:pPr>
        <w:pStyle w:val="NoSpacing"/>
        <w:ind w:left="720"/>
        <w:rPr>
          <w:rFonts w:eastAsia="Times New Roman"/>
          <w:color w:val="000000" w:themeColor="text1"/>
          <w:lang w:bidi="he-IL"/>
        </w:rPr>
      </w:pPr>
    </w:p>
    <w:p w:rsidR="00EB7B03" w:rsidRPr="00B02118" w:rsidRDefault="00EB7B03" w:rsidP="007E390A">
      <w:pPr>
        <w:pStyle w:val="NoSpacing"/>
        <w:ind w:left="720"/>
        <w:rPr>
          <w:rFonts w:ascii="Lucida Handwriting" w:hAnsi="Lucida Handwriting"/>
        </w:rPr>
      </w:pPr>
      <w:r w:rsidRPr="00A9126E">
        <w:rPr>
          <w:b/>
          <w:bCs/>
          <w:color w:val="000000" w:themeColor="text1"/>
          <w:sz w:val="24"/>
          <w:szCs w:val="24"/>
        </w:rPr>
        <w:t xml:space="preserve">The struggle to separate from childhood and family can be problematic even for the most sophisticated, academically talented and self-assured adolescent. </w:t>
      </w:r>
      <w:r w:rsidRPr="00A9126E">
        <w:rPr>
          <w:color w:val="000000" w:themeColor="text1"/>
        </w:rPr>
        <w:t xml:space="preserve">For some adolescents the re-emergence of separation </w:t>
      </w:r>
      <w:r w:rsidR="007E390A">
        <w:rPr>
          <w:color w:val="000000" w:themeColor="text1"/>
        </w:rPr>
        <w:t>anxiety</w:t>
      </w:r>
      <w:r w:rsidRPr="00A9126E">
        <w:rPr>
          <w:color w:val="000000" w:themeColor="text1"/>
        </w:rPr>
        <w:t xml:space="preserve"> may suggest earlier unresolved separation-individuation issues. </w:t>
      </w:r>
    </w:p>
    <w:p w:rsidR="00EB7B03" w:rsidRPr="00947860" w:rsidRDefault="00EB7B03" w:rsidP="00EB7B03">
      <w:pPr>
        <w:rPr>
          <w:color w:val="000000" w:themeColor="text1"/>
        </w:rPr>
      </w:pPr>
    </w:p>
    <w:p w:rsidR="00B02118" w:rsidRDefault="00B02118" w:rsidP="00B02118">
      <w:pPr>
        <w:pStyle w:val="NoSpacing"/>
        <w:ind w:left="720"/>
      </w:pPr>
    </w:p>
    <w:p w:rsidR="00B02118" w:rsidRPr="00B02118" w:rsidRDefault="007E390A" w:rsidP="00B02118">
      <w:pPr>
        <w:pStyle w:val="NoSpacing"/>
        <w:rPr>
          <w:rFonts w:ascii="Lucida Handwriting" w:hAnsi="Lucida Handwriting"/>
        </w:rPr>
      </w:pPr>
      <w:r>
        <w:rPr>
          <w:rFonts w:ascii="Lucida Handwriting" w:hAnsi="Lucida Handwriting"/>
        </w:rPr>
        <w:t>Slide #5</w:t>
      </w:r>
      <w:r w:rsidR="00B02118">
        <w:rPr>
          <w:rFonts w:ascii="Lucida Handwriting" w:hAnsi="Lucida Handwriting"/>
        </w:rPr>
        <w:t xml:space="preserve">: </w:t>
      </w:r>
      <w:r w:rsidR="00A9126E">
        <w:rPr>
          <w:rFonts w:ascii="Lucida Handwriting" w:hAnsi="Lucida Handwriting"/>
        </w:rPr>
        <w:t xml:space="preserve">'most, if not all people, </w:t>
      </w:r>
      <w:r w:rsidR="00B02118">
        <w:rPr>
          <w:rFonts w:ascii="Lucida Handwriting" w:hAnsi="Lucida Handwriting"/>
        </w:rPr>
        <w:t>never resolve</w:t>
      </w:r>
      <w:r w:rsidR="00A9126E">
        <w:rPr>
          <w:rFonts w:ascii="Lucida Handwriting" w:hAnsi="Lucida Handwriting"/>
        </w:rPr>
        <w:t xml:space="preserve"> their grief'</w:t>
      </w:r>
    </w:p>
    <w:p w:rsidR="00A96564" w:rsidRDefault="00A96564" w:rsidP="00A96564">
      <w:pPr>
        <w:pStyle w:val="NoSpacing"/>
      </w:pPr>
    </w:p>
    <w:p w:rsidR="00A9126E" w:rsidRDefault="00A96564" w:rsidP="00A96564">
      <w:pPr>
        <w:pStyle w:val="NoSpacing"/>
      </w:pPr>
      <w:r>
        <w:t>f</w:t>
      </w:r>
      <w:r w:rsidR="00B02118">
        <w:t xml:space="preserve"> ) we participate continually in the act of grieving; some grief never gets resolved</w:t>
      </w:r>
      <w:r w:rsidR="00A9126E">
        <w:t>.  Why is that??</w:t>
      </w:r>
    </w:p>
    <w:p w:rsidR="002919F0" w:rsidRDefault="0044645D" w:rsidP="00B02118">
      <w:pPr>
        <w:pStyle w:val="NoSpacing"/>
      </w:pPr>
      <w:r>
        <w:tab/>
      </w:r>
    </w:p>
    <w:p w:rsidR="008D24A8" w:rsidRDefault="008D24A8" w:rsidP="00A96564">
      <w:pPr>
        <w:pStyle w:val="NoSpacing"/>
        <w:ind w:left="720"/>
      </w:pPr>
      <w:r w:rsidRPr="00AA10F8">
        <w:rPr>
          <w:b/>
          <w:bCs/>
        </w:rPr>
        <w:t>Zisook, S. &amp; DeVaul R.</w:t>
      </w:r>
      <w:r w:rsidRPr="00AA10F8">
        <w:t xml:space="preserve"> (1985</w:t>
      </w:r>
      <w:r w:rsidRPr="00AA10F8">
        <w:rPr>
          <w:i/>
          <w:iCs/>
        </w:rPr>
        <w:t xml:space="preserve">).  </w:t>
      </w:r>
      <w:r w:rsidRPr="00AA10F8">
        <w:t xml:space="preserve">Unresolved Grief. </w:t>
      </w:r>
      <w:r w:rsidRPr="00AA10F8">
        <w:rPr>
          <w:i/>
          <w:iCs/>
        </w:rPr>
        <w:t>American Journal of Psychoanalysis, 45</w:t>
      </w:r>
      <w:r w:rsidRPr="00AA10F8">
        <w:t>, 370-379</w:t>
      </w:r>
      <w:r>
        <w:t xml:space="preserve">.  </w:t>
      </w:r>
    </w:p>
    <w:p w:rsidR="006C0104" w:rsidRPr="00164B5C" w:rsidRDefault="006C0104" w:rsidP="00A96564">
      <w:pPr>
        <w:pStyle w:val="NoSpacing"/>
        <w:ind w:left="720"/>
      </w:pPr>
      <w:r>
        <w:tab/>
        <w:t>In our own study (Ziskook, S, DeVaul, RA, and Click, MA, 19</w:t>
      </w:r>
      <w:r w:rsidR="00164B5C">
        <w:t>82</w:t>
      </w:r>
      <w:r>
        <w:t xml:space="preserve">, Measuring symptoms of grief and bereavement, </w:t>
      </w:r>
      <w:r w:rsidR="00164B5C">
        <w:rPr>
          <w:i/>
          <w:iCs/>
        </w:rPr>
        <w:t xml:space="preserve">American Journal of Psychiatry, 139(12), </w:t>
      </w:r>
      <w:r w:rsidR="00164B5C">
        <w:t>1593</w:t>
      </w:r>
      <w:r w:rsidRPr="00042987">
        <w:t>), grief did not simply end at six weeks, six months, or even 6 years.  Although se</w:t>
      </w:r>
      <w:r>
        <w:t xml:space="preserve">veral features seemed to peak within one to two years, particularly those dealing with dysphoria, many symptoms and behaviors continued to be present for years, perhaps indefinitely.  All items in our grief inventory were indorsed by at least some people even 10 or more years after bereavement.  The most commonly endorsed items after 10 years were "No one will ever take his/her place in my life," "I very much miss this person," "I have never known a better person," "Sometimes I dream about him/her," "I can't avoid thinking about him/her," "I feel that it is unfair that he/she died," and "Even now it is painful to recall memories of him/her"; "Things and people around me still remind me of him/her"; "I still get upset when I think about him/her"; "At times I still feel that I need to cry for him/her"; and "At times I feel as though he/she is still with me."  </w:t>
      </w:r>
      <w:r w:rsidRPr="00164B5C">
        <w:t>Thus it seems that some aspects of grief work may never end for a significant proportion of otherwise normal bereaved individuals.</w:t>
      </w:r>
    </w:p>
    <w:p w:rsidR="006C0104" w:rsidRPr="00164B5C" w:rsidRDefault="00164B5C" w:rsidP="00A96564">
      <w:pPr>
        <w:pStyle w:val="NoSpacing"/>
        <w:ind w:left="720"/>
        <w:rPr>
          <w:color w:val="000000" w:themeColor="text1"/>
        </w:rPr>
      </w:pPr>
      <w:r>
        <w:rPr>
          <w:color w:val="C00000"/>
        </w:rPr>
        <w:tab/>
      </w:r>
      <w:r>
        <w:rPr>
          <w:color w:val="000000" w:themeColor="text1"/>
        </w:rPr>
        <w:t xml:space="preserve">Quote on slide is from </w:t>
      </w:r>
      <w:r w:rsidR="007E390A">
        <w:rPr>
          <w:color w:val="000000" w:themeColor="text1"/>
        </w:rPr>
        <w:t>"</w:t>
      </w:r>
      <w:r>
        <w:rPr>
          <w:color w:val="000000" w:themeColor="text1"/>
        </w:rPr>
        <w:t>Summary</w:t>
      </w:r>
      <w:r w:rsidR="007E390A">
        <w:rPr>
          <w:color w:val="000000" w:themeColor="text1"/>
        </w:rPr>
        <w:t>"</w:t>
      </w:r>
      <w:r>
        <w:rPr>
          <w:color w:val="000000" w:themeColor="text1"/>
        </w:rPr>
        <w:t xml:space="preserve"> section, p 377.  Authors call for research defining the line between normal grieving and matters of medical or psychiatric concern…</w:t>
      </w:r>
    </w:p>
    <w:p w:rsidR="00445033" w:rsidRDefault="00445033" w:rsidP="00B02118">
      <w:pPr>
        <w:pStyle w:val="NoSpacing"/>
      </w:pPr>
    </w:p>
    <w:p w:rsidR="0044645D" w:rsidRDefault="00A96564" w:rsidP="00A96564">
      <w:pPr>
        <w:pStyle w:val="NoSpacing"/>
      </w:pPr>
      <w:r>
        <w:t>g</w:t>
      </w:r>
      <w:r w:rsidR="0044645D">
        <w:t xml:space="preserve">) Despite all we think we know about grief, grief still remains a mystery…  </w:t>
      </w:r>
    </w:p>
    <w:p w:rsidR="00543FC2" w:rsidRDefault="00543FC2" w:rsidP="009847A5">
      <w:pPr>
        <w:pStyle w:val="NoSpacing"/>
      </w:pPr>
    </w:p>
    <w:p w:rsidR="00543FC2" w:rsidRDefault="00543FC2" w:rsidP="00A96564">
      <w:pPr>
        <w:pStyle w:val="NoSpacing"/>
        <w:rPr>
          <w:rFonts w:ascii="Lucida Handwriting" w:hAnsi="Lucida Handwriting"/>
        </w:rPr>
      </w:pPr>
      <w:r>
        <w:rPr>
          <w:rFonts w:ascii="Lucida Handwriting" w:hAnsi="Lucida Handwriting"/>
        </w:rPr>
        <w:t>Slide #6: '</w:t>
      </w:r>
      <w:r w:rsidR="00A96564">
        <w:rPr>
          <w:rFonts w:ascii="Lucida Handwriting" w:hAnsi="Lucida Handwriting"/>
        </w:rPr>
        <w:t>Workshop agenda</w:t>
      </w:r>
    </w:p>
    <w:p w:rsidR="00A96564" w:rsidRDefault="00A96564" w:rsidP="00A96564">
      <w:pPr>
        <w:pStyle w:val="NoSpacing"/>
        <w:rPr>
          <w:rFonts w:asciiTheme="minorHAnsi" w:hAnsiTheme="minorHAnsi"/>
        </w:rPr>
      </w:pPr>
      <w:r>
        <w:rPr>
          <w:rFonts w:ascii="Lucida Handwriting" w:hAnsi="Lucida Handwriting"/>
        </w:rPr>
        <w:tab/>
      </w:r>
      <w:r>
        <w:rPr>
          <w:rFonts w:asciiTheme="minorHAnsi" w:hAnsiTheme="minorHAnsi"/>
        </w:rPr>
        <w:t>Personal statement</w:t>
      </w:r>
    </w:p>
    <w:p w:rsidR="00A96564" w:rsidRDefault="00A96564" w:rsidP="00A96564">
      <w:pPr>
        <w:pStyle w:val="NoSpacing"/>
        <w:rPr>
          <w:rFonts w:asciiTheme="minorHAnsi" w:hAnsiTheme="minorHAnsi"/>
        </w:rPr>
      </w:pPr>
      <w:r>
        <w:rPr>
          <w:rFonts w:asciiTheme="minorHAnsi" w:hAnsiTheme="minorHAnsi"/>
        </w:rPr>
        <w:tab/>
        <w:t>Models of grief</w:t>
      </w:r>
    </w:p>
    <w:p w:rsidR="00A96564" w:rsidRDefault="00A96564" w:rsidP="00A96564">
      <w:pPr>
        <w:pStyle w:val="NoSpacing"/>
        <w:rPr>
          <w:rFonts w:asciiTheme="minorHAnsi" w:hAnsiTheme="minorHAnsi"/>
        </w:rPr>
      </w:pPr>
      <w:r>
        <w:rPr>
          <w:rFonts w:asciiTheme="minorHAnsi" w:hAnsiTheme="minorHAnsi"/>
        </w:rPr>
        <w:tab/>
        <w:t>fMRI studies</w:t>
      </w:r>
    </w:p>
    <w:p w:rsidR="00A96564" w:rsidRDefault="00A96564" w:rsidP="00A96564">
      <w:pPr>
        <w:pStyle w:val="NoSpacing"/>
        <w:rPr>
          <w:rFonts w:asciiTheme="minorHAnsi" w:hAnsiTheme="minorHAnsi"/>
        </w:rPr>
      </w:pPr>
      <w:r>
        <w:rPr>
          <w:rFonts w:asciiTheme="minorHAnsi" w:hAnsiTheme="minorHAnsi"/>
        </w:rPr>
        <w:tab/>
        <w:t>Clinical interventions</w:t>
      </w:r>
    </w:p>
    <w:p w:rsidR="00A96564" w:rsidRPr="00A96564" w:rsidRDefault="00A96564" w:rsidP="00A96564">
      <w:pPr>
        <w:pStyle w:val="NoSpacing"/>
        <w:rPr>
          <w:rFonts w:asciiTheme="minorHAnsi" w:hAnsiTheme="minorHAnsi"/>
        </w:rPr>
      </w:pPr>
      <w:r>
        <w:rPr>
          <w:rFonts w:asciiTheme="minorHAnsi" w:hAnsiTheme="minorHAnsi"/>
        </w:rPr>
        <w:tab/>
        <w:t>Future?</w:t>
      </w:r>
    </w:p>
    <w:p w:rsidR="00674DC4" w:rsidRDefault="00674DC4" w:rsidP="007A2EFD">
      <w:pPr>
        <w:pStyle w:val="NoSpacing"/>
      </w:pPr>
    </w:p>
    <w:p w:rsidR="00674DC4" w:rsidRDefault="00674DC4" w:rsidP="007A2EFD">
      <w:pPr>
        <w:pStyle w:val="NoSpacing"/>
        <w:rPr>
          <w:sz w:val="28"/>
          <w:szCs w:val="28"/>
          <w:u w:val="single"/>
        </w:rPr>
      </w:pPr>
      <w:r w:rsidRPr="00674DC4">
        <w:rPr>
          <w:sz w:val="28"/>
          <w:szCs w:val="28"/>
          <w:u w:val="single"/>
        </w:rPr>
        <w:t>2.  Personal responses and art</w:t>
      </w:r>
    </w:p>
    <w:p w:rsidR="00674DC4" w:rsidRPr="00674DC4" w:rsidRDefault="00674DC4" w:rsidP="007A2EFD">
      <w:pPr>
        <w:pStyle w:val="NoSpacing"/>
        <w:rPr>
          <w:sz w:val="28"/>
          <w:szCs w:val="28"/>
          <w:u w:val="single"/>
        </w:rPr>
      </w:pPr>
    </w:p>
    <w:p w:rsidR="00EB2F03" w:rsidRDefault="004A282C" w:rsidP="007A2EFD">
      <w:pPr>
        <w:pStyle w:val="NoSpacing"/>
      </w:pPr>
      <w:r>
        <w:t>(Ok, let's get started…)</w:t>
      </w:r>
    </w:p>
    <w:p w:rsidR="004A282C" w:rsidRDefault="004A282C" w:rsidP="007A2EFD">
      <w:pPr>
        <w:pStyle w:val="NoSpacing"/>
      </w:pPr>
    </w:p>
    <w:p w:rsidR="007A2EFD" w:rsidRDefault="007A2EFD" w:rsidP="00324F00">
      <w:pPr>
        <w:pStyle w:val="NoSpacing"/>
      </w:pPr>
      <w:r>
        <w:t>a) questions for participants</w:t>
      </w:r>
      <w:r w:rsidR="00324F00">
        <w:t xml:space="preserve"> (to be the personal "meditation points,"  as we go through the presentation)</w:t>
      </w:r>
      <w:r>
        <w:t>:</w:t>
      </w:r>
    </w:p>
    <w:p w:rsidR="007A2EFD" w:rsidRDefault="007A2EFD" w:rsidP="007A2EFD">
      <w:pPr>
        <w:pStyle w:val="NoSpacing"/>
      </w:pPr>
    </w:p>
    <w:p w:rsidR="007A2EFD" w:rsidRDefault="007A2EFD" w:rsidP="00C30C4D">
      <w:pPr>
        <w:pStyle w:val="NoSpacing"/>
      </w:pPr>
      <w:r>
        <w:tab/>
      </w:r>
      <w:r w:rsidR="00C30C4D">
        <w:t>1</w:t>
      </w:r>
      <w:r>
        <w:t>) "a personal experience of grief that did not involve death"</w:t>
      </w:r>
      <w:r w:rsidR="00C30C4D">
        <w:t xml:space="preserve">  [Grief is not just about death]</w:t>
      </w:r>
    </w:p>
    <w:p w:rsidR="00C30C4D" w:rsidRDefault="00C30C4D" w:rsidP="00C30C4D">
      <w:pPr>
        <w:pStyle w:val="NoSpacing"/>
      </w:pPr>
      <w:r>
        <w:tab/>
        <w:t xml:space="preserve">2) "my most intense period of grief"  </w:t>
      </w:r>
    </w:p>
    <w:p w:rsidR="007A2EFD" w:rsidRDefault="007A2EFD" w:rsidP="007A2EFD">
      <w:pPr>
        <w:pStyle w:val="NoSpacing"/>
      </w:pPr>
      <w:r>
        <w:tab/>
        <w:t>3) "residual elements of grief in my life today"</w:t>
      </w:r>
      <w:r w:rsidR="00C30C4D">
        <w:t xml:space="preserve">  [Normal grief may never </w:t>
      </w:r>
      <w:r w:rsidR="00914900">
        <w:t xml:space="preserve">be </w:t>
      </w:r>
      <w:r w:rsidR="00914900" w:rsidRPr="00914900">
        <w:rPr>
          <w:i/>
          <w:iCs/>
        </w:rPr>
        <w:t>totally</w:t>
      </w:r>
      <w:r w:rsidR="00914900">
        <w:t xml:space="preserve"> resolved]</w:t>
      </w:r>
    </w:p>
    <w:p w:rsidR="008B0189" w:rsidRDefault="008B0189" w:rsidP="00F2740C">
      <w:pPr>
        <w:pStyle w:val="NoSpacing"/>
      </w:pPr>
    </w:p>
    <w:p w:rsidR="004A7472" w:rsidRDefault="007A2EFD" w:rsidP="007A2EFD">
      <w:pPr>
        <w:pStyle w:val="NoSpacing"/>
      </w:pPr>
      <w:r>
        <w:t>b</w:t>
      </w:r>
      <w:r w:rsidR="005267C2">
        <w:t xml:space="preserve">)  </w:t>
      </w:r>
      <w:r w:rsidR="004A7472">
        <w:t>Popular art</w:t>
      </w:r>
      <w:r w:rsidR="00324F00">
        <w:t xml:space="preserve"> ~ a love relationship with (or at least a fascination with) grief:</w:t>
      </w:r>
    </w:p>
    <w:p w:rsidR="007C4387" w:rsidRDefault="007C4387" w:rsidP="007A2EFD">
      <w:pPr>
        <w:pStyle w:val="NoSpacing"/>
      </w:pPr>
    </w:p>
    <w:p w:rsidR="007C4387" w:rsidRDefault="007C4387" w:rsidP="00CA615B">
      <w:pPr>
        <w:pStyle w:val="NoSpacing"/>
        <w:rPr>
          <w:rFonts w:ascii="Lucida Handwriting" w:hAnsi="Lucida Handwriting"/>
        </w:rPr>
      </w:pPr>
      <w:r>
        <w:rPr>
          <w:rFonts w:ascii="Lucida Handwriting" w:hAnsi="Lucida Handwriting"/>
        </w:rPr>
        <w:lastRenderedPageBreak/>
        <w:t>Slide #</w:t>
      </w:r>
      <w:r w:rsidR="00CA615B">
        <w:rPr>
          <w:rFonts w:ascii="Lucida Handwriting" w:hAnsi="Lucida Handwriting"/>
        </w:rPr>
        <w:t>7</w:t>
      </w:r>
      <w:r>
        <w:rPr>
          <w:rFonts w:ascii="Lucida Handwriting" w:hAnsi="Lucida Handwriting"/>
        </w:rPr>
        <w:t>: Randy Newman</w:t>
      </w:r>
    </w:p>
    <w:p w:rsidR="00CA615B" w:rsidRPr="007C4387" w:rsidRDefault="00CA615B" w:rsidP="00CA615B">
      <w:pPr>
        <w:pStyle w:val="NoSpacing"/>
        <w:rPr>
          <w:rFonts w:ascii="Lucida Handwriting" w:hAnsi="Lucida Handwriting"/>
        </w:rPr>
      </w:pPr>
    </w:p>
    <w:p w:rsidR="005267C2" w:rsidRDefault="004A7472" w:rsidP="00F2740C">
      <w:pPr>
        <w:pStyle w:val="NoSpacing"/>
      </w:pPr>
      <w:r>
        <w:tab/>
        <w:t xml:space="preserve">1) </w:t>
      </w:r>
      <w:r w:rsidR="005267C2">
        <w:t>Randy Newman video</w:t>
      </w:r>
      <w:r>
        <w:t>:  "I'll never get over losing you"</w:t>
      </w:r>
    </w:p>
    <w:p w:rsidR="009C1BA6" w:rsidRDefault="009C1BA6" w:rsidP="00F830A1">
      <w:pPr>
        <w:pStyle w:val="NoSpacing"/>
      </w:pPr>
      <w:r>
        <w:tab/>
      </w:r>
      <w:r>
        <w:tab/>
      </w:r>
      <w:r w:rsidR="00F830A1">
        <w:t>E</w:t>
      </w:r>
      <w:r w:rsidR="00AF7ADA">
        <w:t>verlasting</w:t>
      </w:r>
      <w:r>
        <w:t xml:space="preserve"> </w:t>
      </w:r>
      <w:r w:rsidR="00F830A1">
        <w:t xml:space="preserve">grief sells songs;  the idea must be culturally </w:t>
      </w:r>
      <w:r>
        <w:t>"acceptable"</w:t>
      </w:r>
      <w:r w:rsidR="00F830A1">
        <w:t xml:space="preserve"> </w:t>
      </w:r>
    </w:p>
    <w:p w:rsidR="00F830A1" w:rsidRDefault="00F830A1" w:rsidP="00F830A1">
      <w:pPr>
        <w:pStyle w:val="NoSpacing"/>
      </w:pPr>
    </w:p>
    <w:p w:rsidR="009C1BA6" w:rsidRDefault="004A7472" w:rsidP="0035298F">
      <w:pPr>
        <w:pStyle w:val="NoSpacing"/>
      </w:pPr>
      <w:r>
        <w:tab/>
        <w:t>2) "tear-jerker</w:t>
      </w:r>
      <w:r w:rsidR="009C1BA6">
        <w:t>s</w:t>
      </w:r>
      <w:r>
        <w:t xml:space="preserve">" </w:t>
      </w:r>
      <w:r w:rsidR="009C1BA6">
        <w:t>(that don't focus on dying)</w:t>
      </w:r>
    </w:p>
    <w:p w:rsidR="009C1BA6" w:rsidRDefault="009C1BA6" w:rsidP="009C1BA6">
      <w:pPr>
        <w:pStyle w:val="NoSpacing"/>
      </w:pPr>
      <w:r>
        <w:tab/>
      </w:r>
      <w:r>
        <w:tab/>
        <w:t xml:space="preserve">a.  </w:t>
      </w:r>
      <w:r w:rsidR="004A7472">
        <w:t>movies</w:t>
      </w:r>
      <w:r w:rsidR="00917AE9">
        <w:t>:</w:t>
      </w:r>
      <w:r>
        <w:t xml:space="preserve"> </w:t>
      </w:r>
      <w:r w:rsidR="00917AE9">
        <w:t xml:space="preserve"> Field of Dreams; </w:t>
      </w:r>
      <w:r>
        <w:t>ET</w:t>
      </w:r>
      <w:r w:rsidR="00F830A1">
        <w:t xml:space="preserve">; Breakfast at Tiffany's; </w:t>
      </w:r>
      <w:r w:rsidR="00D67A3B">
        <w:t>Homeward Bound</w:t>
      </w:r>
    </w:p>
    <w:p w:rsidR="009C1BA6" w:rsidRDefault="009C1BA6" w:rsidP="00220708">
      <w:pPr>
        <w:pStyle w:val="NoSpacing"/>
      </w:pPr>
      <w:r>
        <w:tab/>
      </w:r>
      <w:r>
        <w:tab/>
        <w:t>b. songs: ("Memory"</w:t>
      </w:r>
      <w:r w:rsidR="008A0EA4">
        <w:t>/Cats; "</w:t>
      </w:r>
      <w:r w:rsidR="00220708">
        <w:t>Have yourself a merry little</w:t>
      </w:r>
      <w:r w:rsidR="00F830A1">
        <w:t xml:space="preserve"> Christmas" (Judy Garland; WWII)</w:t>
      </w:r>
    </w:p>
    <w:p w:rsidR="0056343A" w:rsidRDefault="009C1BA6" w:rsidP="009C1BA6">
      <w:pPr>
        <w:pStyle w:val="NoSpacing"/>
      </w:pPr>
      <w:r>
        <w:tab/>
      </w:r>
      <w:r>
        <w:tab/>
        <w:t>c. events (weddings, graduations)</w:t>
      </w:r>
    </w:p>
    <w:p w:rsidR="009C1BA6" w:rsidRDefault="009C1BA6" w:rsidP="009C1BA6">
      <w:pPr>
        <w:pStyle w:val="NoSpacing"/>
      </w:pPr>
      <w:r>
        <w:tab/>
      </w:r>
      <w:r>
        <w:tab/>
      </w:r>
    </w:p>
    <w:p w:rsidR="00EF1962" w:rsidRPr="0056343A" w:rsidRDefault="0056343A" w:rsidP="00CA615B">
      <w:pPr>
        <w:pStyle w:val="NoSpacing"/>
        <w:rPr>
          <w:rFonts w:ascii="Lucida Handwriting" w:hAnsi="Lucida Handwriting"/>
        </w:rPr>
      </w:pPr>
      <w:r>
        <w:rPr>
          <w:rFonts w:ascii="Lucida Handwriting" w:hAnsi="Lucida Handwriting"/>
        </w:rPr>
        <w:t>Slide #</w:t>
      </w:r>
      <w:r w:rsidR="00CA615B">
        <w:rPr>
          <w:rFonts w:ascii="Lucida Handwriting" w:hAnsi="Lucida Handwriting"/>
        </w:rPr>
        <w:t>8</w:t>
      </w:r>
      <w:r>
        <w:rPr>
          <w:rFonts w:ascii="Lucida Handwriting" w:hAnsi="Lucida Handwriting"/>
        </w:rPr>
        <w:t>: movie rental</w:t>
      </w:r>
    </w:p>
    <w:p w:rsidR="00A9126E" w:rsidRDefault="00BC7ED1" w:rsidP="00A9126E">
      <w:pPr>
        <w:pStyle w:val="NoSpacing"/>
        <w:ind w:left="720"/>
        <w:rPr>
          <w:rStyle w:val="apple-style-span"/>
          <w:rFonts w:ascii="Arial" w:hAnsi="Arial"/>
          <w:color w:val="000000"/>
          <w:sz w:val="20"/>
          <w:szCs w:val="20"/>
        </w:rPr>
      </w:pPr>
      <w:hyperlink r:id="rId6" w:history="1">
        <w:r w:rsidR="0035298F">
          <w:rPr>
            <w:rStyle w:val="Hyperlink"/>
          </w:rPr>
          <w:t>http://www99.epinions.com/content_1316593796</w:t>
        </w:r>
      </w:hyperlink>
      <w:r w:rsidR="0035298F">
        <w:t xml:space="preserve"> : "</w:t>
      </w:r>
      <w:r w:rsidR="0035298F">
        <w:rPr>
          <w:rFonts w:ascii="Arial" w:hAnsi="Arial"/>
          <w:color w:val="000000"/>
          <w:sz w:val="20"/>
          <w:szCs w:val="20"/>
        </w:rPr>
        <w:br/>
      </w:r>
      <w:r w:rsidR="0035298F">
        <w:rPr>
          <w:rStyle w:val="apple-style-span"/>
          <w:rFonts w:ascii="Arial" w:hAnsi="Arial"/>
          <w:color w:val="000000"/>
          <w:sz w:val="20"/>
          <w:szCs w:val="20"/>
        </w:rPr>
        <w:t>These are definitely movies I love to watch over and over. I never can brace myself enough to stop myself from crying. No matter how many times I have seen the movie, I still end up feeling the tears roll down my face! Believe me these are well worth the rental time</w:t>
      </w:r>
      <w:r w:rsidR="00A9126E">
        <w:rPr>
          <w:rStyle w:val="apple-style-span"/>
          <w:rFonts w:ascii="Arial" w:hAnsi="Arial"/>
          <w:color w:val="000000"/>
          <w:sz w:val="20"/>
          <w:szCs w:val="20"/>
        </w:rPr>
        <w:t xml:space="preserve">… </w:t>
      </w:r>
      <w:r w:rsidR="0035298F">
        <w:rPr>
          <w:rStyle w:val="apple-style-span"/>
          <w:rFonts w:ascii="Arial" w:hAnsi="Arial"/>
          <w:color w:val="000000"/>
          <w:sz w:val="20"/>
          <w:szCs w:val="20"/>
        </w:rPr>
        <w:t>,</w:t>
      </w:r>
    </w:p>
    <w:p w:rsidR="00F830A1" w:rsidRDefault="00F830A1" w:rsidP="007C4387">
      <w:pPr>
        <w:pStyle w:val="NoSpacing"/>
      </w:pPr>
    </w:p>
    <w:p w:rsidR="00F830A1" w:rsidRDefault="00F830A1" w:rsidP="007C4387">
      <w:pPr>
        <w:pStyle w:val="NoSpacing"/>
      </w:pPr>
    </w:p>
    <w:p w:rsidR="00C267EA" w:rsidRDefault="005267C2" w:rsidP="007C4387">
      <w:pPr>
        <w:pStyle w:val="NoSpacing"/>
      </w:pPr>
      <w:r>
        <w:t xml:space="preserve">c)  my personal statement </w:t>
      </w:r>
      <w:r w:rsidR="00C267EA">
        <w:t>…  [Grief is so normal/universal, that we probably all have multiple stories of grief in our lives]</w:t>
      </w:r>
    </w:p>
    <w:p w:rsidR="00C267EA" w:rsidRDefault="00C267EA" w:rsidP="00F2740C">
      <w:pPr>
        <w:pStyle w:val="NoSpacing"/>
      </w:pPr>
      <w:r>
        <w:tab/>
        <w:t>~ my mother never stopped grieving</w:t>
      </w:r>
    </w:p>
    <w:p w:rsidR="00914900" w:rsidRDefault="0009194E" w:rsidP="00D67A3B">
      <w:pPr>
        <w:pStyle w:val="NoSpacing"/>
      </w:pPr>
      <w:r>
        <w:tab/>
      </w:r>
      <w:r w:rsidR="00914900">
        <w:t>~ delayed grief for my father (2 years later)</w:t>
      </w:r>
    </w:p>
    <w:p w:rsidR="00914900" w:rsidRDefault="00914900" w:rsidP="00D67A3B">
      <w:pPr>
        <w:pStyle w:val="NoSpacing"/>
      </w:pPr>
      <w:r>
        <w:tab/>
        <w:t>~ year-long grief for lost relationship</w:t>
      </w:r>
      <w:r w:rsidR="004A282C">
        <w:t xml:space="preserve"> </w:t>
      </w:r>
      <w:r w:rsidR="00D67A3B">
        <w:t>(my wife thought I was depressed)</w:t>
      </w:r>
    </w:p>
    <w:p w:rsidR="002B69CF" w:rsidRPr="004A282C" w:rsidRDefault="00E42BB6" w:rsidP="002B69CF">
      <w:pPr>
        <w:ind w:left="720"/>
        <w:rPr>
          <w:color w:val="0070C0"/>
        </w:rPr>
      </w:pPr>
      <w:r>
        <w:rPr>
          <w:color w:val="000000" w:themeColor="text1"/>
        </w:rPr>
        <w:t>~ many congregants grieve at yahrzeit/yizkor, some do not; some have never stopped grieving</w:t>
      </w:r>
    </w:p>
    <w:p w:rsidR="002B69CF" w:rsidRDefault="002B69CF" w:rsidP="002B69CF">
      <w:pPr>
        <w:ind w:left="720"/>
      </w:pPr>
    </w:p>
    <w:p w:rsidR="00674DC4" w:rsidRDefault="00674DC4" w:rsidP="00674DC4">
      <w:pPr>
        <w:rPr>
          <w:sz w:val="28"/>
          <w:szCs w:val="28"/>
          <w:u w:val="single"/>
        </w:rPr>
      </w:pPr>
      <w:r>
        <w:rPr>
          <w:sz w:val="28"/>
          <w:szCs w:val="28"/>
          <w:u w:val="single"/>
        </w:rPr>
        <w:t>3.  Models of grief</w:t>
      </w:r>
    </w:p>
    <w:p w:rsidR="00674DC4" w:rsidRPr="00674DC4" w:rsidRDefault="00674DC4" w:rsidP="00674DC4">
      <w:pPr>
        <w:rPr>
          <w:sz w:val="28"/>
          <w:szCs w:val="28"/>
        </w:rPr>
      </w:pPr>
    </w:p>
    <w:p w:rsidR="002976A6" w:rsidRDefault="002976A6" w:rsidP="00CA615B">
      <w:pPr>
        <w:pStyle w:val="NoSpacing"/>
        <w:rPr>
          <w:rFonts w:ascii="Lucida Handwriting" w:hAnsi="Lucida Handwriting"/>
        </w:rPr>
      </w:pPr>
      <w:r>
        <w:rPr>
          <w:rFonts w:ascii="Lucida Handwriting" w:hAnsi="Lucida Handwriting"/>
        </w:rPr>
        <w:t>Slide #</w:t>
      </w:r>
      <w:r w:rsidR="00CA615B">
        <w:rPr>
          <w:rFonts w:ascii="Lucida Handwriting" w:hAnsi="Lucida Handwriting"/>
        </w:rPr>
        <w:t>9</w:t>
      </w:r>
      <w:r>
        <w:rPr>
          <w:rFonts w:ascii="Lucida Handwriting" w:hAnsi="Lucida Handwriting"/>
        </w:rPr>
        <w:t>: How does it work?</w:t>
      </w:r>
    </w:p>
    <w:p w:rsidR="00CA615B" w:rsidRPr="002976A6" w:rsidRDefault="00CA615B" w:rsidP="00CA615B">
      <w:pPr>
        <w:pStyle w:val="NoSpacing"/>
        <w:rPr>
          <w:rFonts w:ascii="Lucida Handwriting" w:hAnsi="Lucida Handwriting"/>
        </w:rPr>
      </w:pPr>
    </w:p>
    <w:p w:rsidR="0073446E" w:rsidRDefault="0073446E" w:rsidP="007A0B51">
      <w:pPr>
        <w:pStyle w:val="NoSpacing"/>
        <w:ind w:left="540"/>
      </w:pPr>
      <w:r>
        <w:t xml:space="preserve"> "How does it work?"  (cf. Warren Goldstein's basic question)… Is grief an "injury"? How "normal is grief"?  Can there be "pathological grief" (cf. complicated/extended/etc. grief) or  is the "pathology" something other than grief?  DSM-V: a disease ??</w:t>
      </w:r>
    </w:p>
    <w:p w:rsidR="0073446E" w:rsidRDefault="0073446E" w:rsidP="007A0B51">
      <w:pPr>
        <w:pStyle w:val="NoSpacing"/>
        <w:ind w:left="540"/>
      </w:pPr>
    </w:p>
    <w:p w:rsidR="00CA615B" w:rsidRDefault="00CA615B" w:rsidP="00CA615B">
      <w:pPr>
        <w:pStyle w:val="NoSpacing"/>
        <w:rPr>
          <w:rFonts w:ascii="Lucida Handwriting" w:hAnsi="Lucida Handwriting"/>
          <w:i/>
          <w:iCs/>
        </w:rPr>
      </w:pPr>
      <w:r>
        <w:rPr>
          <w:rFonts w:ascii="Lucida Handwriting" w:hAnsi="Lucida Handwriting"/>
          <w:i/>
          <w:iCs/>
        </w:rPr>
        <w:t>Slide #10: Freud (grief is a natural healing process)</w:t>
      </w:r>
    </w:p>
    <w:p w:rsidR="00CA615B" w:rsidRDefault="00CA615B" w:rsidP="0073446E">
      <w:pPr>
        <w:pStyle w:val="NoSpacing"/>
      </w:pPr>
    </w:p>
    <w:p w:rsidR="00C267EA" w:rsidRDefault="00E853C5" w:rsidP="00E27E0A">
      <w:pPr>
        <w:pStyle w:val="NoSpacing"/>
        <w:rPr>
          <w:i/>
          <w:iCs/>
        </w:rPr>
      </w:pPr>
      <w:r>
        <w:rPr>
          <w:i/>
          <w:iCs/>
          <w:sz w:val="28"/>
          <w:szCs w:val="28"/>
        </w:rPr>
        <w:t xml:space="preserve">Model </w:t>
      </w:r>
      <w:r w:rsidR="00126A9A">
        <w:rPr>
          <w:i/>
          <w:iCs/>
          <w:sz w:val="28"/>
          <w:szCs w:val="28"/>
        </w:rPr>
        <w:t>A</w:t>
      </w:r>
      <w:r w:rsidR="0073446E">
        <w:rPr>
          <w:i/>
          <w:iCs/>
        </w:rPr>
        <w:t xml:space="preserve">) </w:t>
      </w:r>
      <w:r w:rsidR="00CA615B">
        <w:rPr>
          <w:i/>
          <w:iCs/>
        </w:rPr>
        <w:t xml:space="preserve"> </w:t>
      </w:r>
      <w:r w:rsidR="00E775FD">
        <w:rPr>
          <w:i/>
          <w:iCs/>
        </w:rPr>
        <w:t xml:space="preserve">The </w:t>
      </w:r>
      <w:r w:rsidR="002976A6">
        <w:rPr>
          <w:i/>
          <w:iCs/>
        </w:rPr>
        <w:t>homeostasis</w:t>
      </w:r>
      <w:r w:rsidR="00E775FD">
        <w:rPr>
          <w:i/>
          <w:iCs/>
        </w:rPr>
        <w:t xml:space="preserve"> model</w:t>
      </w:r>
      <w:r w:rsidR="0073446E">
        <w:rPr>
          <w:i/>
          <w:iCs/>
        </w:rPr>
        <w:t xml:space="preserve"> [imbalance</w:t>
      </w:r>
      <w:r w:rsidR="00E27E0A">
        <w:rPr>
          <w:i/>
          <w:iCs/>
        </w:rPr>
        <w:t xml:space="preserve"> =</w:t>
      </w:r>
      <w:r w:rsidR="0073446E">
        <w:rPr>
          <w:i/>
          <w:iCs/>
        </w:rPr>
        <w:t xml:space="preserve"> lack of homeostasis]</w:t>
      </w:r>
    </w:p>
    <w:p w:rsidR="002976A6" w:rsidRPr="002976A6" w:rsidRDefault="002976A6" w:rsidP="008E4B18">
      <w:pPr>
        <w:pStyle w:val="NoSpacing"/>
        <w:rPr>
          <w:rFonts w:ascii="Lucida Handwriting" w:hAnsi="Lucida Handwriting"/>
          <w:i/>
          <w:iCs/>
        </w:rPr>
      </w:pPr>
    </w:p>
    <w:p w:rsidR="002903E5" w:rsidRDefault="002903E5" w:rsidP="007A0B51">
      <w:pPr>
        <w:pStyle w:val="NoSpacing"/>
        <w:ind w:left="540"/>
      </w:pPr>
      <w:r w:rsidRPr="005544FF">
        <w:rPr>
          <w:b/>
          <w:bCs/>
        </w:rPr>
        <w:t xml:space="preserve">Freud </w:t>
      </w:r>
      <w:r>
        <w:t xml:space="preserve">(1916): libido clings to lost object and needs to be freed.  </w:t>
      </w:r>
    </w:p>
    <w:p w:rsidR="003A5B70" w:rsidRDefault="003A5B70" w:rsidP="007A0B51">
      <w:pPr>
        <w:autoSpaceDE w:val="0"/>
        <w:autoSpaceDN w:val="0"/>
        <w:adjustRightInd w:val="0"/>
        <w:ind w:left="540"/>
        <w:rPr>
          <w:rFonts w:ascii="ArialMT" w:hAnsi="ArialMT" w:cs="ArialMT"/>
          <w:sz w:val="20"/>
          <w:szCs w:val="20"/>
          <w:lang w:bidi="he-IL"/>
        </w:rPr>
      </w:pPr>
      <w:r>
        <w:rPr>
          <w:rFonts w:ascii="TimesNewRoman" w:hAnsi="TimesNewRoman" w:cs="TimesNewRoman"/>
          <w:sz w:val="21"/>
          <w:szCs w:val="21"/>
          <w:lang w:bidi="he-IL"/>
        </w:rPr>
        <w:t>“</w:t>
      </w:r>
      <w:r w:rsidR="00FC7C6A">
        <w:rPr>
          <w:rFonts w:ascii="TimesNewRoman" w:hAnsi="TimesNewRoman" w:cs="TimesNewRoman"/>
          <w:sz w:val="21"/>
          <w:szCs w:val="21"/>
          <w:lang w:bidi="he-IL"/>
        </w:rPr>
        <w:t>..</w:t>
      </w:r>
      <w:r>
        <w:rPr>
          <w:rStyle w:val="apple-style-span"/>
          <w:rFonts w:ascii="Georgia" w:hAnsi="Georgia"/>
          <w:color w:val="222222"/>
          <w:sz w:val="21"/>
          <w:szCs w:val="21"/>
        </w:rPr>
        <w:t xml:space="preserve"> and the ego, confronted as it were with the question whether it shall share this fate</w:t>
      </w:r>
      <w:r w:rsidR="005801D7">
        <w:rPr>
          <w:rStyle w:val="apple-style-span"/>
          <w:rFonts w:ascii="Georgia" w:hAnsi="Georgia"/>
          <w:color w:val="222222"/>
          <w:sz w:val="21"/>
          <w:szCs w:val="21"/>
        </w:rPr>
        <w:t xml:space="preserve"> [of non-existence, as with the lost object]</w:t>
      </w:r>
      <w:r>
        <w:rPr>
          <w:rStyle w:val="apple-style-span"/>
          <w:rFonts w:ascii="Georgia" w:hAnsi="Georgia"/>
          <w:color w:val="222222"/>
          <w:sz w:val="21"/>
          <w:szCs w:val="21"/>
        </w:rPr>
        <w:t>, is persuaded by the sum of the narcissistic satisfactions it derives from being alive to sever its attachment to the object that has been abolished (</w:t>
      </w:r>
      <w:r w:rsidR="004A282C">
        <w:rPr>
          <w:rStyle w:val="apple-style-span"/>
          <w:rFonts w:ascii="Georgia" w:hAnsi="Georgia"/>
          <w:color w:val="222222"/>
          <w:sz w:val="21"/>
          <w:szCs w:val="21"/>
        </w:rPr>
        <w:t>"</w:t>
      </w:r>
      <w:r w:rsidR="004A282C">
        <w:rPr>
          <w:rFonts w:ascii="TimesNewRoman" w:hAnsi="TimesNewRoman" w:cs="TimesNewRoman"/>
          <w:sz w:val="21"/>
          <w:szCs w:val="21"/>
          <w:lang w:bidi="he-IL"/>
        </w:rPr>
        <w:t xml:space="preserve">Mourning and melancholia," 1917, p. </w:t>
      </w:r>
      <w:r>
        <w:rPr>
          <w:rStyle w:val="apple-style-span"/>
          <w:rFonts w:ascii="Georgia" w:hAnsi="Georgia"/>
          <w:color w:val="222222"/>
          <w:sz w:val="21"/>
          <w:szCs w:val="21"/>
        </w:rPr>
        <w:t>255).</w:t>
      </w:r>
    </w:p>
    <w:p w:rsidR="003A5B70" w:rsidRDefault="003A5B70" w:rsidP="003A5B70">
      <w:pPr>
        <w:pStyle w:val="NoSpacing"/>
      </w:pPr>
    </w:p>
    <w:p w:rsidR="003A5B70" w:rsidRDefault="00502A01" w:rsidP="00E27E0A">
      <w:pPr>
        <w:pStyle w:val="NoSpacing"/>
        <w:rPr>
          <w:rFonts w:ascii="Lucida Calligraphy" w:hAnsi="Lucida Calligraphy"/>
        </w:rPr>
      </w:pPr>
      <w:r>
        <w:rPr>
          <w:rFonts w:ascii="Lucida Calligraphy" w:hAnsi="Lucida Calligraphy"/>
        </w:rPr>
        <w:t>Slide #</w:t>
      </w:r>
      <w:r w:rsidR="00E27E0A">
        <w:rPr>
          <w:rFonts w:ascii="Lucida Calligraphy" w:hAnsi="Lucida Calligraphy"/>
        </w:rPr>
        <w:t>11</w:t>
      </w:r>
      <w:r>
        <w:rPr>
          <w:rFonts w:ascii="Lucida Calligraphy" w:hAnsi="Lucida Calligraphy"/>
        </w:rPr>
        <w:t>: Lindemann/Coconut Grove</w:t>
      </w:r>
    </w:p>
    <w:p w:rsidR="00E27E0A" w:rsidRPr="00502A01" w:rsidRDefault="00E27E0A" w:rsidP="00E27E0A">
      <w:pPr>
        <w:pStyle w:val="NoSpacing"/>
        <w:rPr>
          <w:rFonts w:ascii="Lucida Calligraphy" w:hAnsi="Lucida Calligraphy"/>
        </w:rPr>
      </w:pPr>
    </w:p>
    <w:p w:rsidR="005544FF" w:rsidRDefault="00E27E0A" w:rsidP="00EF28ED">
      <w:pPr>
        <w:pStyle w:val="NoSpacing"/>
        <w:ind w:left="540"/>
        <w:rPr>
          <w:rFonts w:asciiTheme="minorHAnsi" w:hAnsiTheme="minorHAnsi"/>
        </w:rPr>
      </w:pPr>
      <w:r>
        <w:rPr>
          <w:rFonts w:asciiTheme="minorHAnsi" w:hAnsiTheme="minorHAnsi"/>
          <w:b/>
          <w:bCs/>
        </w:rPr>
        <w:t>Lindemann</w:t>
      </w:r>
      <w:r w:rsidR="005544FF" w:rsidRPr="005544FF">
        <w:rPr>
          <w:rFonts w:asciiTheme="minorHAnsi" w:hAnsiTheme="minorHAnsi"/>
          <w:b/>
          <w:bCs/>
        </w:rPr>
        <w:t xml:space="preserve">, E. </w:t>
      </w:r>
      <w:r w:rsidR="005544FF">
        <w:rPr>
          <w:rFonts w:asciiTheme="minorHAnsi" w:hAnsiTheme="minorHAnsi"/>
        </w:rPr>
        <w:t xml:space="preserve">(1944). </w:t>
      </w:r>
      <w:r w:rsidR="005544FF" w:rsidRPr="006B359A">
        <w:rPr>
          <w:rFonts w:asciiTheme="minorHAnsi" w:hAnsiTheme="minorHAnsi"/>
        </w:rPr>
        <w:t>S</w:t>
      </w:r>
      <w:r w:rsidR="00FC7C6A">
        <w:rPr>
          <w:rFonts w:asciiTheme="minorHAnsi" w:hAnsiTheme="minorHAnsi"/>
        </w:rPr>
        <w:t>ymptomatology and management of acute grief.</w:t>
      </w:r>
      <w:r w:rsidR="005544FF">
        <w:rPr>
          <w:rFonts w:asciiTheme="minorHAnsi" w:hAnsiTheme="minorHAnsi"/>
        </w:rPr>
        <w:t xml:space="preserve"> </w:t>
      </w:r>
      <w:r w:rsidR="005544FF" w:rsidRPr="006B359A">
        <w:rPr>
          <w:rFonts w:asciiTheme="minorHAnsi" w:hAnsiTheme="minorHAnsi"/>
        </w:rPr>
        <w:t xml:space="preserve"> </w:t>
      </w:r>
      <w:r w:rsidR="005544FF" w:rsidRPr="006B359A">
        <w:rPr>
          <w:rStyle w:val="Emphasis"/>
          <w:rFonts w:asciiTheme="minorHAnsi" w:hAnsiTheme="minorHAnsi"/>
        </w:rPr>
        <w:t>Am J Psychiatry.</w:t>
      </w:r>
      <w:r w:rsidR="005544FF">
        <w:rPr>
          <w:rStyle w:val="Emphasis"/>
          <w:rFonts w:asciiTheme="minorHAnsi" w:hAnsiTheme="minorHAnsi"/>
        </w:rPr>
        <w:t xml:space="preserve"> </w:t>
      </w:r>
      <w:r w:rsidR="005544FF" w:rsidRPr="005544FF">
        <w:rPr>
          <w:rFonts w:asciiTheme="minorHAnsi" w:hAnsiTheme="minorHAnsi"/>
          <w:i/>
          <w:iCs/>
        </w:rPr>
        <w:t>101</w:t>
      </w:r>
      <w:r w:rsidR="005544FF">
        <w:rPr>
          <w:rFonts w:asciiTheme="minorHAnsi" w:hAnsiTheme="minorHAnsi"/>
          <w:i/>
          <w:iCs/>
        </w:rPr>
        <w:t>,</w:t>
      </w:r>
      <w:r w:rsidR="005544FF" w:rsidRPr="006B359A">
        <w:rPr>
          <w:rFonts w:asciiTheme="minorHAnsi" w:hAnsiTheme="minorHAnsi"/>
        </w:rPr>
        <w:t xml:space="preserve"> 141-148</w:t>
      </w:r>
    </w:p>
    <w:p w:rsidR="005544FF" w:rsidRPr="00B96BB2" w:rsidRDefault="005544FF" w:rsidP="00EF28ED">
      <w:pPr>
        <w:pStyle w:val="NoSpacing"/>
        <w:rPr>
          <w:rFonts w:asciiTheme="minorHAnsi" w:hAnsiTheme="minorHAnsi"/>
          <w:color w:val="000000" w:themeColor="text1"/>
        </w:rPr>
      </w:pPr>
      <w:r>
        <w:lastRenderedPageBreak/>
        <w:t xml:space="preserve">Dr. </w:t>
      </w:r>
      <w:hyperlink r:id="rId7" w:tooltip="Eric Lindemann" w:history="1">
        <w:r>
          <w:rPr>
            <w:rStyle w:val="Hyperlink"/>
          </w:rPr>
          <w:t>Eric Lindemann</w:t>
        </w:r>
      </w:hyperlink>
      <w:r>
        <w:t xml:space="preserve">, a Boston psychiatrist, studied survivors and their relatives </w:t>
      </w:r>
      <w:r w:rsidR="00B96BB2">
        <w:t xml:space="preserve">of Coconut Grove Fire, Boston, 1942.  </w:t>
      </w:r>
      <w:r w:rsidR="00733308">
        <w:t>A</w:t>
      </w:r>
      <w:r>
        <w:t xml:space="preserve"> classic paper, </w:t>
      </w:r>
      <w:r w:rsidRPr="006B359A">
        <w:rPr>
          <w:rFonts w:asciiTheme="minorHAnsi" w:hAnsiTheme="minorHAnsi"/>
        </w:rPr>
        <w:t>widely considered</w:t>
      </w:r>
      <w:r w:rsidR="00733308">
        <w:rPr>
          <w:rFonts w:asciiTheme="minorHAnsi" w:hAnsiTheme="minorHAnsi"/>
        </w:rPr>
        <w:t xml:space="preserve"> </w:t>
      </w:r>
      <w:r w:rsidRPr="006B359A">
        <w:rPr>
          <w:rFonts w:asciiTheme="minorHAnsi" w:hAnsiTheme="minorHAnsi"/>
        </w:rPr>
        <w:t>to have laid the foundation for research in this area.</w:t>
      </w:r>
      <w:r>
        <w:rPr>
          <w:rFonts w:asciiTheme="minorHAnsi" w:hAnsiTheme="minorHAnsi"/>
        </w:rPr>
        <w:t xml:space="preserve"> </w:t>
      </w:r>
      <w:r w:rsidR="001C6C68">
        <w:rPr>
          <w:rFonts w:asciiTheme="minorHAnsi" w:hAnsiTheme="minorHAnsi"/>
        </w:rPr>
        <w:t xml:space="preserve">  Identification of "symptoms" ~ making it a "dis-ease."  </w:t>
      </w:r>
      <w:r w:rsidRPr="00B96BB2">
        <w:rPr>
          <w:rFonts w:asciiTheme="minorHAnsi" w:hAnsiTheme="minorHAnsi"/>
          <w:color w:val="000000" w:themeColor="text1"/>
        </w:rPr>
        <w:t>[Not in Lavery data base]</w:t>
      </w:r>
    </w:p>
    <w:p w:rsidR="009A71A1" w:rsidRPr="00B96BB2" w:rsidRDefault="009A71A1" w:rsidP="007A0B51">
      <w:pPr>
        <w:pStyle w:val="NoSpacing"/>
        <w:ind w:left="630" w:hanging="630"/>
        <w:rPr>
          <w:rFonts w:asciiTheme="minorHAnsi" w:hAnsiTheme="minorHAnsi"/>
          <w:color w:val="000000" w:themeColor="text1"/>
        </w:rPr>
      </w:pPr>
    </w:p>
    <w:p w:rsidR="009A71A1" w:rsidRPr="00B96BB2" w:rsidRDefault="00733308" w:rsidP="007A0B51">
      <w:pPr>
        <w:pStyle w:val="NoSpacing"/>
        <w:ind w:left="630" w:hanging="630"/>
        <w:rPr>
          <w:color w:val="000000" w:themeColor="text1"/>
          <w:lang w:bidi="he-IL"/>
        </w:rPr>
      </w:pPr>
      <w:r>
        <w:rPr>
          <w:color w:val="000000" w:themeColor="text1"/>
          <w:lang w:bidi="he-IL"/>
        </w:rPr>
        <w:t xml:space="preserve">~ </w:t>
      </w:r>
      <w:r w:rsidR="009A71A1" w:rsidRPr="00B96BB2">
        <w:rPr>
          <w:color w:val="000000" w:themeColor="text1"/>
          <w:lang w:bidi="he-IL"/>
        </w:rPr>
        <w:t>Somatic Distress (Comes in waves and lasts 20-60 minutes)</w:t>
      </w:r>
    </w:p>
    <w:p w:rsidR="009A71A1" w:rsidRPr="00B96BB2" w:rsidRDefault="009A71A1" w:rsidP="007A0B51">
      <w:pPr>
        <w:pStyle w:val="NoSpacing"/>
        <w:ind w:left="630" w:hanging="630"/>
        <w:rPr>
          <w:color w:val="000000" w:themeColor="text1"/>
          <w:lang w:bidi="he-IL"/>
        </w:rPr>
      </w:pPr>
      <w:r w:rsidRPr="00B96BB2">
        <w:rPr>
          <w:color w:val="000000" w:themeColor="text1"/>
          <w:lang w:bidi="he-IL"/>
        </w:rPr>
        <w:tab/>
        <w:t xml:space="preserve">Tightness of the throat, Choking, Shortness of breath, Sighing, Empty feeling in the stomach, </w:t>
      </w:r>
      <w:r w:rsidR="00733308">
        <w:rPr>
          <w:color w:val="000000" w:themeColor="text1"/>
          <w:lang w:bidi="he-IL"/>
        </w:rPr>
        <w:tab/>
      </w:r>
      <w:r w:rsidRPr="00B96BB2">
        <w:rPr>
          <w:color w:val="000000" w:themeColor="text1"/>
          <w:lang w:bidi="he-IL"/>
        </w:rPr>
        <w:t xml:space="preserve">Loss of strength, Tension.. </w:t>
      </w:r>
    </w:p>
    <w:p w:rsidR="009A71A1" w:rsidRPr="00B96BB2" w:rsidRDefault="00733308" w:rsidP="007A0B51">
      <w:pPr>
        <w:pStyle w:val="NoSpacing"/>
        <w:ind w:left="630" w:hanging="630"/>
        <w:rPr>
          <w:color w:val="000000" w:themeColor="text1"/>
          <w:lang w:bidi="he-IL"/>
        </w:rPr>
      </w:pPr>
      <w:r>
        <w:rPr>
          <w:color w:val="000000" w:themeColor="text1"/>
          <w:lang w:bidi="he-IL"/>
        </w:rPr>
        <w:t xml:space="preserve">~ </w:t>
      </w:r>
      <w:r w:rsidR="009A71A1" w:rsidRPr="00B96BB2">
        <w:rPr>
          <w:color w:val="000000" w:themeColor="text1"/>
          <w:lang w:bidi="he-IL"/>
        </w:rPr>
        <w:t>Psychiatric distress: Pre-occupation with the deceased</w:t>
      </w:r>
    </w:p>
    <w:p w:rsidR="009A71A1" w:rsidRPr="00B96BB2" w:rsidRDefault="009A71A1" w:rsidP="007A0B51">
      <w:pPr>
        <w:pStyle w:val="NoSpacing"/>
        <w:ind w:left="630" w:hanging="630"/>
        <w:rPr>
          <w:color w:val="000000" w:themeColor="text1"/>
          <w:lang w:bidi="he-IL"/>
        </w:rPr>
      </w:pPr>
      <w:r w:rsidRPr="00B96BB2">
        <w:rPr>
          <w:color w:val="000000" w:themeColor="text1"/>
          <w:lang w:bidi="he-IL"/>
        </w:rPr>
        <w:tab/>
        <w:t xml:space="preserve">Hallucinations (Actually see the deceased or sense presence), Sense of unreality, Guilt, Hostility, </w:t>
      </w:r>
      <w:r w:rsidR="00733308">
        <w:rPr>
          <w:color w:val="000000" w:themeColor="text1"/>
          <w:lang w:bidi="he-IL"/>
        </w:rPr>
        <w:t xml:space="preserve">~ </w:t>
      </w:r>
      <w:r w:rsidRPr="00B96BB2">
        <w:rPr>
          <w:color w:val="000000" w:themeColor="text1"/>
          <w:lang w:bidi="he-IL"/>
        </w:rPr>
        <w:t xml:space="preserve">Changes in patterns of conduct, Restlessness, Aimlessness, Loss of concentration, Identification , </w:t>
      </w:r>
      <w:r w:rsidR="00733308">
        <w:rPr>
          <w:color w:val="000000" w:themeColor="text1"/>
          <w:lang w:bidi="he-IL"/>
        </w:rPr>
        <w:tab/>
        <w:t>w</w:t>
      </w:r>
      <w:r w:rsidRPr="00B96BB2">
        <w:rPr>
          <w:color w:val="000000" w:themeColor="text1"/>
          <w:lang w:bidi="he-IL"/>
        </w:rPr>
        <w:t>ith</w:t>
      </w:r>
      <w:r w:rsidR="00733308">
        <w:rPr>
          <w:color w:val="000000" w:themeColor="text1"/>
          <w:lang w:bidi="he-IL"/>
        </w:rPr>
        <w:t xml:space="preserve"> </w:t>
      </w:r>
      <w:r w:rsidRPr="00B96BB2">
        <w:rPr>
          <w:color w:val="000000" w:themeColor="text1"/>
          <w:lang w:bidi="he-IL"/>
        </w:rPr>
        <w:t>the deceased,  Assume traits of the deceased,  Show signs of last illness of deceased…</w:t>
      </w:r>
    </w:p>
    <w:p w:rsidR="009A71A1" w:rsidRDefault="00BC7ED1" w:rsidP="007A0B51">
      <w:pPr>
        <w:pStyle w:val="NoSpacing"/>
        <w:ind w:left="630" w:hanging="630"/>
        <w:rPr>
          <w:color w:val="000000" w:themeColor="text1"/>
        </w:rPr>
      </w:pPr>
      <w:hyperlink r:id="rId8" w:history="1">
        <w:r w:rsidR="009A71A1" w:rsidRPr="00B96BB2">
          <w:rPr>
            <w:color w:val="000000" w:themeColor="text1"/>
            <w:u w:val="single"/>
          </w:rPr>
          <w:t>http://www.wyfda.org/basics_4.html</w:t>
        </w:r>
      </w:hyperlink>
      <w:r w:rsidR="009A71A1" w:rsidRPr="00B96BB2">
        <w:rPr>
          <w:color w:val="000000" w:themeColor="text1"/>
        </w:rPr>
        <w:t xml:space="preserve">  (Wyoming Funeral Directors Assn.)</w:t>
      </w:r>
    </w:p>
    <w:p w:rsidR="00901C2C" w:rsidRDefault="00901C2C" w:rsidP="007A0B51">
      <w:pPr>
        <w:pStyle w:val="NoSpacing"/>
        <w:ind w:left="630" w:hanging="630"/>
        <w:rPr>
          <w:color w:val="000000" w:themeColor="text1"/>
        </w:rPr>
      </w:pPr>
    </w:p>
    <w:p w:rsidR="00901C2C" w:rsidRDefault="00901C2C" w:rsidP="007A0B51">
      <w:pPr>
        <w:pStyle w:val="NoSpacing"/>
        <w:ind w:left="630" w:hanging="630"/>
        <w:rPr>
          <w:color w:val="000000" w:themeColor="text1"/>
        </w:rPr>
      </w:pPr>
      <w:r>
        <w:rPr>
          <w:color w:val="000000" w:themeColor="text1"/>
        </w:rPr>
        <w:t>"Morbid" grief reactions: delayed; distorted (dramatic change in social relationships)</w:t>
      </w:r>
    </w:p>
    <w:p w:rsidR="00901C2C" w:rsidRPr="00B96BB2" w:rsidRDefault="00901C2C" w:rsidP="007A0B51">
      <w:pPr>
        <w:pStyle w:val="NoSpacing"/>
        <w:ind w:left="630" w:hanging="630"/>
        <w:rPr>
          <w:color w:val="000000" w:themeColor="text1"/>
        </w:rPr>
      </w:pPr>
      <w:r>
        <w:rPr>
          <w:color w:val="000000" w:themeColor="text1"/>
        </w:rPr>
        <w:t>Treatment: helping patient confront pain of bereavement, fears of insanity, fears of emotions ~ including hostility</w:t>
      </w:r>
      <w:r w:rsidR="00041F0A">
        <w:rPr>
          <w:color w:val="000000" w:themeColor="text1"/>
        </w:rPr>
        <w:t xml:space="preserve"> &amp;</w:t>
      </w:r>
      <w:r>
        <w:rPr>
          <w:color w:val="000000" w:themeColor="text1"/>
        </w:rPr>
        <w:t xml:space="preserve"> </w:t>
      </w:r>
      <w:r w:rsidR="00041F0A">
        <w:rPr>
          <w:color w:val="000000" w:themeColor="text1"/>
        </w:rPr>
        <w:t xml:space="preserve">depression…  </w:t>
      </w:r>
    </w:p>
    <w:p w:rsidR="009A71A1" w:rsidRDefault="009A71A1" w:rsidP="001C6C68">
      <w:pPr>
        <w:pStyle w:val="NoSpacing"/>
        <w:rPr>
          <w:rFonts w:asciiTheme="minorHAnsi" w:hAnsiTheme="minorHAnsi"/>
          <w:color w:val="C00000"/>
        </w:rPr>
      </w:pPr>
    </w:p>
    <w:p w:rsidR="005B2A8C" w:rsidRDefault="005B2A8C" w:rsidP="001C6C68">
      <w:pPr>
        <w:pStyle w:val="NoSpacing"/>
        <w:rPr>
          <w:rFonts w:asciiTheme="minorHAnsi" w:hAnsiTheme="minorHAnsi"/>
          <w:color w:val="C00000"/>
        </w:rPr>
      </w:pPr>
    </w:p>
    <w:p w:rsidR="005B2A8C" w:rsidRDefault="005B2A8C" w:rsidP="00BE22CD">
      <w:pPr>
        <w:pStyle w:val="NoSpacing"/>
        <w:rPr>
          <w:rFonts w:ascii="Lucida Calligraphy" w:hAnsi="Lucida Calligraphy"/>
          <w:color w:val="000000" w:themeColor="text1"/>
        </w:rPr>
      </w:pPr>
      <w:r>
        <w:rPr>
          <w:rFonts w:ascii="Lucida Calligraphy" w:hAnsi="Lucida Calligraphy"/>
          <w:color w:val="000000" w:themeColor="text1"/>
        </w:rPr>
        <w:t>Slide #1</w:t>
      </w:r>
      <w:r w:rsidR="00BE22CD">
        <w:rPr>
          <w:rFonts w:ascii="Lucida Calligraphy" w:hAnsi="Lucida Calligraphy"/>
          <w:color w:val="000000" w:themeColor="text1"/>
        </w:rPr>
        <w:t>2</w:t>
      </w:r>
      <w:r>
        <w:rPr>
          <w:rFonts w:ascii="Lucida Calligraphy" w:hAnsi="Lucida Calligraphy"/>
          <w:color w:val="000000" w:themeColor="text1"/>
        </w:rPr>
        <w:t>: C</w:t>
      </w:r>
      <w:r w:rsidR="00BE22CD">
        <w:rPr>
          <w:rFonts w:ascii="Lucida Calligraphy" w:hAnsi="Lucida Calligraphy"/>
          <w:color w:val="000000" w:themeColor="text1"/>
        </w:rPr>
        <w:t xml:space="preserve">omplicated </w:t>
      </w:r>
      <w:r>
        <w:rPr>
          <w:rFonts w:ascii="Lucida Calligraphy" w:hAnsi="Lucida Calligraphy"/>
          <w:color w:val="000000" w:themeColor="text1"/>
        </w:rPr>
        <w:t>G</w:t>
      </w:r>
      <w:r w:rsidR="00BE22CD">
        <w:rPr>
          <w:rFonts w:ascii="Lucida Calligraphy" w:hAnsi="Lucida Calligraphy"/>
          <w:color w:val="000000" w:themeColor="text1"/>
        </w:rPr>
        <w:t xml:space="preserve">rief </w:t>
      </w:r>
      <w:r>
        <w:rPr>
          <w:rFonts w:ascii="Lucida Calligraphy" w:hAnsi="Lucida Calligraphy"/>
          <w:color w:val="000000" w:themeColor="text1"/>
        </w:rPr>
        <w:t>D</w:t>
      </w:r>
      <w:r w:rsidR="00BE22CD">
        <w:rPr>
          <w:rFonts w:ascii="Lucida Calligraphy" w:hAnsi="Lucida Calligraphy"/>
          <w:color w:val="000000" w:themeColor="text1"/>
        </w:rPr>
        <w:t>isorder</w:t>
      </w:r>
    </w:p>
    <w:p w:rsidR="005B2A8C" w:rsidRDefault="005B2A8C" w:rsidP="001C6C68">
      <w:pPr>
        <w:pStyle w:val="NoSpacing"/>
        <w:rPr>
          <w:rFonts w:ascii="Lucida Calligraphy" w:hAnsi="Lucida Calligraphy"/>
          <w:color w:val="000000" w:themeColor="text1"/>
        </w:rPr>
      </w:pPr>
      <w:r>
        <w:rPr>
          <w:rFonts w:ascii="Lucida Calligraphy" w:hAnsi="Lucida Calligraphy"/>
          <w:color w:val="000000" w:themeColor="text1"/>
        </w:rPr>
        <w:tab/>
        <w:t>The field identifies a new illness</w:t>
      </w:r>
    </w:p>
    <w:p w:rsidR="005801D7" w:rsidRDefault="005801D7" w:rsidP="001C6C68">
      <w:pPr>
        <w:pStyle w:val="NoSpacing"/>
        <w:rPr>
          <w:rFonts w:ascii="Lucida Calligraphy" w:hAnsi="Lucida Calligraphy"/>
          <w:color w:val="000000" w:themeColor="text1"/>
        </w:rPr>
      </w:pPr>
    </w:p>
    <w:p w:rsidR="005801D7" w:rsidRPr="005801D7" w:rsidRDefault="005801D7" w:rsidP="001C6C68">
      <w:pPr>
        <w:pStyle w:val="NoSpacing"/>
        <w:rPr>
          <w:rFonts w:asciiTheme="minorHAnsi" w:hAnsiTheme="minorHAnsi"/>
          <w:color w:val="000000" w:themeColor="text1"/>
        </w:rPr>
      </w:pPr>
      <w:r>
        <w:rPr>
          <w:rFonts w:asciiTheme="minorHAnsi" w:hAnsiTheme="minorHAnsi"/>
          <w:color w:val="000000" w:themeColor="text1"/>
        </w:rPr>
        <w:t>Grief and "complicated grief" are different…</w:t>
      </w:r>
    </w:p>
    <w:p w:rsidR="00BC27E6" w:rsidRDefault="00BC27E6" w:rsidP="001C6C68">
      <w:pPr>
        <w:pStyle w:val="NoSpacing"/>
        <w:rPr>
          <w:rFonts w:ascii="Lucida Calligraphy" w:hAnsi="Lucida Calligraphy"/>
          <w:color w:val="000000" w:themeColor="text1"/>
        </w:rPr>
      </w:pPr>
    </w:p>
    <w:p w:rsidR="00D54F50" w:rsidRDefault="00D54F50" w:rsidP="00BE22CD">
      <w:pPr>
        <w:pStyle w:val="NoSpacing"/>
        <w:ind w:left="450"/>
        <w:rPr>
          <w:color w:val="C00000"/>
          <w:lang w:bidi="he-IL"/>
        </w:rPr>
      </w:pPr>
      <w:r w:rsidRPr="005801D7">
        <w:rPr>
          <w:b/>
          <w:bCs/>
          <w:lang w:bidi="he-IL"/>
        </w:rPr>
        <w:t xml:space="preserve">Dillen, Let; Fontaine, Johnny R. J.; Verhofstadt-Denève, Leni  </w:t>
      </w:r>
      <w:r>
        <w:rPr>
          <w:lang w:bidi="he-IL"/>
        </w:rPr>
        <w:t xml:space="preserve">(2008). </w:t>
      </w:r>
      <w:r w:rsidRPr="00931492">
        <w:rPr>
          <w:color w:val="000000" w:themeColor="text1"/>
          <w:lang w:bidi="he-IL"/>
        </w:rPr>
        <w:t xml:space="preserve"> </w:t>
      </w:r>
      <w:hyperlink r:id="rId9" w:history="1">
        <w:r w:rsidRPr="00931492">
          <w:rPr>
            <w:color w:val="000000" w:themeColor="text1"/>
            <w:lang w:bidi="he-IL"/>
          </w:rPr>
          <w:t>Are normal and complicated grief different constructs? A confirmatory factor analytic test.</w:t>
        </w:r>
      </w:hyperlink>
      <w:r w:rsidRPr="00931492">
        <w:rPr>
          <w:color w:val="000000" w:themeColor="text1"/>
        </w:rPr>
        <w:t xml:space="preserve">  </w:t>
      </w:r>
      <w:r w:rsidRPr="00931492">
        <w:rPr>
          <w:i/>
          <w:iCs/>
          <w:color w:val="000000" w:themeColor="text1"/>
          <w:lang w:bidi="he-IL"/>
        </w:rPr>
        <w:t>C</w:t>
      </w:r>
      <w:r w:rsidRPr="00931492">
        <w:rPr>
          <w:i/>
          <w:iCs/>
          <w:lang w:bidi="he-IL"/>
        </w:rPr>
        <w:t>linical Psychology &amp; Psychotherapy,  15(6)</w:t>
      </w:r>
      <w:r w:rsidRPr="00D749B1">
        <w:rPr>
          <w:lang w:bidi="he-IL"/>
        </w:rPr>
        <w:t>,  386-395.</w:t>
      </w:r>
      <w:r>
        <w:rPr>
          <w:lang w:bidi="he-IL"/>
        </w:rPr>
        <w:t xml:space="preserve"> </w:t>
      </w:r>
    </w:p>
    <w:p w:rsidR="009E4569" w:rsidRPr="009E4569" w:rsidRDefault="00BE22CD" w:rsidP="00BE22CD">
      <w:pPr>
        <w:pStyle w:val="NoSpacing"/>
        <w:ind w:left="450"/>
        <w:rPr>
          <w:color w:val="000000" w:themeColor="text1"/>
          <w:lang w:bidi="he-IL"/>
        </w:rPr>
      </w:pPr>
      <w:r>
        <w:rPr>
          <w:color w:val="000000" w:themeColor="text1"/>
          <w:lang w:bidi="he-IL"/>
        </w:rPr>
        <w:tab/>
      </w:r>
      <w:r w:rsidR="009E4569" w:rsidRPr="009E4569">
        <w:rPr>
          <w:color w:val="000000" w:themeColor="text1"/>
          <w:lang w:bidi="he-IL"/>
        </w:rPr>
        <w:t>n = 456 young adults (ages 18-25) who had (at one time) experienced a significant bereavement</w:t>
      </w:r>
    </w:p>
    <w:p w:rsidR="001C6C68" w:rsidRDefault="00D54F50" w:rsidP="00BE22CD">
      <w:pPr>
        <w:pStyle w:val="NoSpacing"/>
        <w:ind w:left="450"/>
        <w:rPr>
          <w:rFonts w:eastAsia="Times New Roman"/>
          <w:color w:val="000000"/>
          <w:lang w:bidi="he-IL"/>
        </w:rPr>
      </w:pPr>
      <w:r w:rsidRPr="00D749B1">
        <w:rPr>
          <w:lang w:bidi="he-IL"/>
        </w:rPr>
        <w:t xml:space="preserve">G and NG reactions can be distinguished by their very nature, except for one CG reaction (viz. 'yearning'), that loaded on both factors. </w:t>
      </w:r>
      <w:r w:rsidRPr="00EC4839">
        <w:rPr>
          <w:color w:val="C00000"/>
          <w:lang w:bidi="he-IL"/>
        </w:rPr>
        <w:t xml:space="preserve"> </w:t>
      </w:r>
      <w:r>
        <w:rPr>
          <w:color w:val="C00000"/>
          <w:lang w:bidi="he-IL"/>
        </w:rPr>
        <w:t xml:space="preserve">  </w:t>
      </w:r>
      <w:r>
        <w:rPr>
          <w:rFonts w:eastAsia="Times New Roman"/>
          <w:color w:val="000000"/>
          <w:lang w:bidi="he-IL"/>
        </w:rPr>
        <w:t>[See "Yearning" file.]</w:t>
      </w:r>
    </w:p>
    <w:p w:rsidR="005801D7" w:rsidRDefault="005801D7" w:rsidP="00D54F50">
      <w:pPr>
        <w:pStyle w:val="NoSpacing"/>
        <w:rPr>
          <w:rFonts w:eastAsia="Times New Roman"/>
          <w:color w:val="000000"/>
          <w:lang w:bidi="he-IL"/>
        </w:rPr>
      </w:pPr>
    </w:p>
    <w:p w:rsidR="005801D7" w:rsidRDefault="005801D7" w:rsidP="00D54F50">
      <w:pPr>
        <w:pStyle w:val="NoSpacing"/>
        <w:rPr>
          <w:rFonts w:eastAsia="Times New Roman"/>
          <w:color w:val="000000"/>
          <w:lang w:bidi="he-IL"/>
        </w:rPr>
      </w:pPr>
    </w:p>
    <w:p w:rsidR="001C6C68" w:rsidRDefault="001C6C68" w:rsidP="00BE22CD">
      <w:pPr>
        <w:pStyle w:val="NoSpacing"/>
        <w:rPr>
          <w:rFonts w:ascii="Lucida Calligraphy" w:hAnsi="Lucida Calligraphy"/>
          <w:color w:val="000000" w:themeColor="text1"/>
        </w:rPr>
      </w:pPr>
      <w:r>
        <w:rPr>
          <w:rFonts w:ascii="Lucida Calligraphy" w:hAnsi="Lucida Calligraphy"/>
          <w:color w:val="000000" w:themeColor="text1"/>
        </w:rPr>
        <w:t>Slide #</w:t>
      </w:r>
      <w:r w:rsidR="005B2A8C">
        <w:rPr>
          <w:rFonts w:ascii="Lucida Calligraphy" w:hAnsi="Lucida Calligraphy"/>
          <w:color w:val="000000" w:themeColor="text1"/>
        </w:rPr>
        <w:t>1</w:t>
      </w:r>
      <w:r w:rsidR="00BE22CD">
        <w:rPr>
          <w:rFonts w:ascii="Lucida Calligraphy" w:hAnsi="Lucida Calligraphy"/>
          <w:color w:val="000000" w:themeColor="text1"/>
        </w:rPr>
        <w:t>3</w:t>
      </w:r>
      <w:r>
        <w:rPr>
          <w:rFonts w:ascii="Lucida Calligraphy" w:hAnsi="Lucida Calligraphy"/>
          <w:color w:val="000000" w:themeColor="text1"/>
        </w:rPr>
        <w:t xml:space="preserve">: </w:t>
      </w:r>
      <w:r w:rsidR="00BE22CD">
        <w:rPr>
          <w:rFonts w:ascii="Lucida Calligraphy" w:hAnsi="Lucida Calligraphy"/>
          <w:color w:val="000000" w:themeColor="text1"/>
        </w:rPr>
        <w:t xml:space="preserve"> Depression or (just) Complicated Grief</w:t>
      </w:r>
      <w:r>
        <w:rPr>
          <w:rFonts w:ascii="Lucida Calligraphy" w:hAnsi="Lucida Calligraphy"/>
          <w:color w:val="000000" w:themeColor="text1"/>
        </w:rPr>
        <w:t>?</w:t>
      </w:r>
    </w:p>
    <w:p w:rsidR="005801D7" w:rsidRDefault="005801D7" w:rsidP="005B2A8C">
      <w:pPr>
        <w:pStyle w:val="NoSpacing"/>
        <w:rPr>
          <w:rFonts w:ascii="Lucida Calligraphy" w:hAnsi="Lucida Calligraphy"/>
          <w:color w:val="000000" w:themeColor="text1"/>
        </w:rPr>
      </w:pPr>
    </w:p>
    <w:p w:rsidR="005801D7" w:rsidRDefault="005B2A8C" w:rsidP="005801D7">
      <w:pPr>
        <w:pStyle w:val="NoSpacing"/>
        <w:rPr>
          <w:rFonts w:asciiTheme="minorHAnsi" w:hAnsiTheme="minorHAnsi"/>
          <w:color w:val="000000" w:themeColor="text1"/>
        </w:rPr>
      </w:pPr>
      <w:r>
        <w:rPr>
          <w:rFonts w:asciiTheme="minorHAnsi" w:hAnsiTheme="minorHAnsi"/>
          <w:color w:val="000000" w:themeColor="text1"/>
        </w:rPr>
        <w:t>Various studies find differences</w:t>
      </w:r>
      <w:r w:rsidR="005801D7">
        <w:rPr>
          <w:rFonts w:asciiTheme="minorHAnsi" w:hAnsiTheme="minorHAnsi"/>
          <w:color w:val="000000" w:themeColor="text1"/>
        </w:rPr>
        <w:t xml:space="preserve"> here too</w:t>
      </w:r>
      <w:r>
        <w:rPr>
          <w:rFonts w:asciiTheme="minorHAnsi" w:hAnsiTheme="minorHAnsi"/>
          <w:color w:val="000000" w:themeColor="text1"/>
        </w:rPr>
        <w:t>…</w:t>
      </w:r>
    </w:p>
    <w:p w:rsidR="005801D7" w:rsidRDefault="005801D7" w:rsidP="005801D7">
      <w:pPr>
        <w:pStyle w:val="NoSpacing"/>
        <w:rPr>
          <w:rFonts w:asciiTheme="minorHAnsi" w:hAnsiTheme="minorHAnsi"/>
          <w:color w:val="000000" w:themeColor="text1"/>
        </w:rPr>
      </w:pPr>
    </w:p>
    <w:p w:rsidR="00EB71DE" w:rsidRDefault="005801D7" w:rsidP="00BE22CD">
      <w:pPr>
        <w:pStyle w:val="NoSpacing"/>
        <w:ind w:left="450"/>
      </w:pPr>
      <w:r w:rsidRPr="005801D7">
        <w:rPr>
          <w:b/>
          <w:bCs/>
        </w:rPr>
        <w:t>Fisher, et al.</w:t>
      </w:r>
      <w:r>
        <w:t xml:space="preserve"> (2005)</w:t>
      </w:r>
      <w:r w:rsidR="00E96866">
        <w:t>: dopamine in grief</w:t>
      </w:r>
      <w:r>
        <w:t xml:space="preserve">; </w:t>
      </w:r>
      <w:r w:rsidRPr="005801D7">
        <w:rPr>
          <w:b/>
          <w:bCs/>
        </w:rPr>
        <w:t>Najib, et al.</w:t>
      </w:r>
      <w:r>
        <w:t xml:space="preserve"> (2004)</w:t>
      </w:r>
      <w:r w:rsidR="00E96866">
        <w:t>: may be the same</w:t>
      </w:r>
      <w:r>
        <w:t xml:space="preserve">; </w:t>
      </w:r>
      <w:r w:rsidR="00EB71DE" w:rsidRPr="005801D7">
        <w:rPr>
          <w:b/>
          <w:bCs/>
        </w:rPr>
        <w:t>O'Connor, et al.</w:t>
      </w:r>
      <w:r w:rsidR="00EB71DE">
        <w:t xml:space="preserve"> (2008)</w:t>
      </w:r>
      <w:r>
        <w:t xml:space="preserve">; </w:t>
      </w:r>
      <w:r w:rsidR="00EB71DE" w:rsidRPr="005801D7">
        <w:rPr>
          <w:b/>
          <w:bCs/>
        </w:rPr>
        <w:t>Prigerson, et al.</w:t>
      </w:r>
      <w:r w:rsidR="00EB71DE">
        <w:t xml:space="preserve"> (1996): empirical evidence that complicated grief and bereavement-related depression are distinct</w:t>
      </w:r>
      <w:r>
        <w:t xml:space="preserve">; </w:t>
      </w:r>
      <w:r w:rsidR="00EB71DE" w:rsidRPr="005801D7">
        <w:rPr>
          <w:b/>
          <w:bCs/>
        </w:rPr>
        <w:t xml:space="preserve">Prigerson, et al. </w:t>
      </w:r>
      <w:r w:rsidR="00EB71DE">
        <w:t>(1995)</w:t>
      </w:r>
      <w:r>
        <w:t xml:space="preserve">; </w:t>
      </w:r>
      <w:r w:rsidRPr="005801D7">
        <w:rPr>
          <w:b/>
          <w:bCs/>
        </w:rPr>
        <w:t>Reynolds, et al.</w:t>
      </w:r>
      <w:r>
        <w:t xml:space="preserve"> (1999) </w:t>
      </w:r>
    </w:p>
    <w:p w:rsidR="00E96866" w:rsidRDefault="00E96866" w:rsidP="005801D7">
      <w:pPr>
        <w:pStyle w:val="NoSpacing"/>
      </w:pPr>
    </w:p>
    <w:p w:rsidR="00E96866" w:rsidRPr="00E96866" w:rsidRDefault="00E96866" w:rsidP="00E96866">
      <w:pPr>
        <w:ind w:left="900"/>
        <w:rPr>
          <w:i/>
          <w:iCs/>
          <w:color w:val="0070C0"/>
        </w:rPr>
      </w:pPr>
      <w:r w:rsidRPr="00E96866">
        <w:rPr>
          <w:b/>
          <w:bCs/>
          <w:i/>
          <w:iCs/>
          <w:color w:val="0070C0"/>
        </w:rPr>
        <w:t>Fisher, H., Aron, A., Strong, G., et al.</w:t>
      </w:r>
      <w:r w:rsidRPr="00E96866">
        <w:rPr>
          <w:i/>
          <w:iCs/>
          <w:color w:val="0070C0"/>
        </w:rPr>
        <w:t xml:space="preserve">  (2005).  Motivation and emotion systems associated with romantic love following rejection: an fMRI study.  Washington, DC:  Society for Neuroscience.</w:t>
      </w:r>
    </w:p>
    <w:p w:rsidR="00E96866" w:rsidRPr="00E96866" w:rsidRDefault="00E96866" w:rsidP="00E96866">
      <w:pPr>
        <w:ind w:left="900"/>
        <w:rPr>
          <w:i/>
          <w:iCs/>
          <w:color w:val="0070C0"/>
        </w:rPr>
      </w:pPr>
    </w:p>
    <w:p w:rsidR="00E96866" w:rsidRPr="00E96866" w:rsidRDefault="00E96866" w:rsidP="00E96866">
      <w:pPr>
        <w:pStyle w:val="NoSpacing"/>
        <w:ind w:left="900"/>
        <w:rPr>
          <w:rFonts w:eastAsia="Times New Roman"/>
          <w:i/>
          <w:iCs/>
          <w:color w:val="0070C0"/>
          <w:lang w:bidi="he-IL"/>
        </w:rPr>
      </w:pPr>
      <w:r w:rsidRPr="00E96866">
        <w:rPr>
          <w:i/>
          <w:iCs/>
          <w:color w:val="0070C0"/>
        </w:rPr>
        <w:t xml:space="preserve">The behavioral reactions of rejected lovers suggest that the dopaminergic  reward system of the nucleus A-VP-P region accompanies reactions that are basic to separation from a loved one…  The findings suggest that the neural mechanism activated following rejection is associated with elevated activity of dopamine, because this neurotransmitter produces </w:t>
      </w:r>
      <w:r w:rsidRPr="00E96866">
        <w:rPr>
          <w:i/>
          <w:iCs/>
          <w:color w:val="0070C0"/>
        </w:rPr>
        <w:lastRenderedPageBreak/>
        <w:t>heightened alertness, energy, and motivation ~ traits that abandoned creatures exhibit as they call for help and search for the source of their abandonment: their mother, sibling, or mate.</w:t>
      </w:r>
    </w:p>
    <w:p w:rsidR="00E96866" w:rsidRPr="00E96866" w:rsidRDefault="00E96866" w:rsidP="00E96866">
      <w:pPr>
        <w:pStyle w:val="NoSpacing"/>
        <w:ind w:left="900"/>
        <w:rPr>
          <w:i/>
          <w:iCs/>
          <w:color w:val="0070C0"/>
        </w:rPr>
      </w:pPr>
    </w:p>
    <w:p w:rsidR="00E96866" w:rsidRDefault="00E96866" w:rsidP="005801D7">
      <w:pPr>
        <w:pStyle w:val="NoSpacing"/>
      </w:pPr>
    </w:p>
    <w:p w:rsidR="00E96866" w:rsidRPr="00E96866" w:rsidRDefault="00E96866" w:rsidP="00E96866">
      <w:pPr>
        <w:pStyle w:val="NoSpacing"/>
        <w:ind w:left="720"/>
        <w:rPr>
          <w:i/>
          <w:iCs/>
          <w:color w:val="0070C0"/>
          <w:szCs w:val="17"/>
        </w:rPr>
      </w:pPr>
      <w:r w:rsidRPr="00E96866">
        <w:rPr>
          <w:b/>
          <w:bCs/>
          <w:i/>
          <w:iCs/>
          <w:color w:val="0070C0"/>
          <w:szCs w:val="17"/>
        </w:rPr>
        <w:t>Najib</w:t>
      </w:r>
      <w:r w:rsidRPr="00E96866">
        <w:rPr>
          <w:i/>
          <w:iCs/>
          <w:color w:val="0070C0"/>
          <w:szCs w:val="17"/>
        </w:rPr>
        <w:t xml:space="preserve">, Arif; </w:t>
      </w:r>
      <w:r w:rsidRPr="00E96866">
        <w:rPr>
          <w:b/>
          <w:bCs/>
          <w:i/>
          <w:iCs/>
          <w:color w:val="0070C0"/>
          <w:szCs w:val="17"/>
        </w:rPr>
        <w:t>Lorberbaum</w:t>
      </w:r>
      <w:r w:rsidRPr="00E96866">
        <w:rPr>
          <w:i/>
          <w:iCs/>
          <w:color w:val="0070C0"/>
          <w:szCs w:val="17"/>
        </w:rPr>
        <w:t>,</w:t>
      </w:r>
      <w:r w:rsidRPr="00E96866">
        <w:rPr>
          <w:b/>
          <w:bCs/>
          <w:i/>
          <w:iCs/>
          <w:color w:val="0070C0"/>
          <w:szCs w:val="17"/>
        </w:rPr>
        <w:t xml:space="preserve"> Jeffrey P., Kose, Samet, Bohning, Daryl E., George, Mark S.</w:t>
      </w:r>
      <w:r w:rsidRPr="00E96866">
        <w:rPr>
          <w:i/>
          <w:iCs/>
          <w:color w:val="0070C0"/>
          <w:szCs w:val="17"/>
        </w:rPr>
        <w:t xml:space="preserve">  (2004).  </w:t>
      </w:r>
      <w:hyperlink r:id="rId10" w:history="1">
        <w:r w:rsidRPr="00E96866">
          <w:rPr>
            <w:i/>
            <w:iCs/>
            <w:color w:val="0070C0"/>
          </w:rPr>
          <w:t>Regional brain activity in women grieving a romantic relationship breakup.</w:t>
        </w:r>
      </w:hyperlink>
      <w:r w:rsidRPr="00E96866">
        <w:rPr>
          <w:i/>
          <w:iCs/>
          <w:color w:val="0070C0"/>
        </w:rPr>
        <w:t xml:space="preserve">  </w:t>
      </w:r>
      <w:r w:rsidRPr="00E96866">
        <w:rPr>
          <w:i/>
          <w:iCs/>
          <w:color w:val="0070C0"/>
          <w:szCs w:val="17"/>
        </w:rPr>
        <w:t xml:space="preserve">American Journal of Psychiatry, 161(12), 2245-2256.  </w:t>
      </w:r>
    </w:p>
    <w:p w:rsidR="00E96866" w:rsidRPr="00E96866" w:rsidRDefault="00940580" w:rsidP="00940580">
      <w:pPr>
        <w:pStyle w:val="NoSpacing"/>
        <w:ind w:left="720"/>
        <w:rPr>
          <w:i/>
          <w:iCs/>
          <w:color w:val="0070C0"/>
          <w:szCs w:val="17"/>
        </w:rPr>
      </w:pPr>
      <w:r>
        <w:rPr>
          <w:i/>
          <w:iCs/>
          <w:color w:val="0070C0"/>
          <w:szCs w:val="17"/>
        </w:rPr>
        <w:t>9 r</w:t>
      </w:r>
      <w:r w:rsidR="00E96866" w:rsidRPr="00E96866">
        <w:rPr>
          <w:i/>
          <w:iCs/>
          <w:color w:val="0070C0"/>
          <w:szCs w:val="17"/>
        </w:rPr>
        <w:t>ight-handed women whose romantic relationship ended within the preceding 4 months were studied.  During acute grief, subjects showed brain activity changes in the cerebellum, anterior temporal cortex, insula, anterior cingulate, and prefrontal cortex…</w:t>
      </w:r>
    </w:p>
    <w:p w:rsidR="00E96866" w:rsidRPr="00E96866" w:rsidRDefault="00E96866" w:rsidP="00E96866">
      <w:pPr>
        <w:pStyle w:val="NoSpacing"/>
        <w:ind w:left="720"/>
        <w:rPr>
          <w:i/>
          <w:iCs/>
          <w:color w:val="0070C0"/>
          <w:szCs w:val="17"/>
        </w:rPr>
      </w:pPr>
    </w:p>
    <w:p w:rsidR="00E96866" w:rsidRPr="00E96866" w:rsidRDefault="00E96866" w:rsidP="00E96866">
      <w:pPr>
        <w:autoSpaceDE w:val="0"/>
        <w:autoSpaceDN w:val="0"/>
        <w:adjustRightInd w:val="0"/>
        <w:ind w:left="720"/>
        <w:rPr>
          <w:rFonts w:cs="Utopia-Regular"/>
          <w:i/>
          <w:iCs/>
          <w:color w:val="0070C0"/>
          <w:lang w:bidi="he-IL"/>
        </w:rPr>
      </w:pPr>
      <w:r w:rsidRPr="00E96866">
        <w:rPr>
          <w:rFonts w:cs="Utopia-Regular"/>
          <w:i/>
          <w:iCs/>
          <w:color w:val="0070C0"/>
          <w:lang w:bidi="he-IL"/>
        </w:rPr>
        <w:t>Grief and depression are similar????   "[O]ur findings of diminished brain activity during ruminative relative to neutral thought in the striatum and anterior cingulate/prefrontal cortex as well as our findings in these regions of decreasing activity during ruminative relative to neutral thought with increasing baseline grief levels are consistent with functional imaging studies of depression, which consistently report mainly decreased anterior cingulate/medial prefrontal cortex activity and decreased dorsolateral prefrontal cortex activity as well as less consistent findings of striatal decreases…"  [Perhaps all Ss had "complicated grief"??  {Unlikely})</w:t>
      </w:r>
    </w:p>
    <w:p w:rsidR="00E96866" w:rsidRPr="00E96866" w:rsidRDefault="00E96866" w:rsidP="005801D7">
      <w:pPr>
        <w:pStyle w:val="NoSpacing"/>
        <w:rPr>
          <w:rFonts w:asciiTheme="minorHAnsi" w:hAnsiTheme="minorHAnsi"/>
          <w:color w:val="0070C0"/>
        </w:rPr>
      </w:pPr>
    </w:p>
    <w:p w:rsidR="005B2A8C" w:rsidRDefault="005B2A8C" w:rsidP="005B2A8C">
      <w:pPr>
        <w:pStyle w:val="NoSpacing"/>
        <w:rPr>
          <w:rFonts w:asciiTheme="minorHAnsi" w:hAnsiTheme="minorHAnsi"/>
          <w:color w:val="000000" w:themeColor="text1"/>
        </w:rPr>
      </w:pPr>
    </w:p>
    <w:p w:rsidR="00BE22CD" w:rsidRDefault="005B2A8C" w:rsidP="00BE22CD">
      <w:pPr>
        <w:pStyle w:val="NoSpacing"/>
        <w:rPr>
          <w:rFonts w:ascii="Lucida Calligraphy" w:hAnsi="Lucida Calligraphy"/>
          <w:color w:val="000000" w:themeColor="text1"/>
        </w:rPr>
      </w:pPr>
      <w:r>
        <w:rPr>
          <w:rFonts w:ascii="Lucida Calligraphy" w:hAnsi="Lucida Calligraphy"/>
          <w:color w:val="000000" w:themeColor="text1"/>
        </w:rPr>
        <w:t>Slide #1</w:t>
      </w:r>
      <w:r w:rsidR="00BE22CD">
        <w:rPr>
          <w:rFonts w:ascii="Lucida Calligraphy" w:hAnsi="Lucida Calligraphy"/>
          <w:color w:val="000000" w:themeColor="text1"/>
        </w:rPr>
        <w:t>4</w:t>
      </w:r>
      <w:r>
        <w:rPr>
          <w:rFonts w:ascii="Lucida Calligraphy" w:hAnsi="Lucida Calligraphy"/>
          <w:color w:val="000000" w:themeColor="text1"/>
        </w:rPr>
        <w:t xml:space="preserve">: </w:t>
      </w:r>
      <w:r w:rsidR="00BE22CD">
        <w:rPr>
          <w:rFonts w:ascii="Lucida Calligraphy" w:hAnsi="Lucida Calligraphy"/>
          <w:color w:val="000000" w:themeColor="text1"/>
        </w:rPr>
        <w:t xml:space="preserve">Depression  v Grief </w:t>
      </w:r>
    </w:p>
    <w:p w:rsidR="005B2A8C" w:rsidRDefault="00BE22CD" w:rsidP="00BE22CD">
      <w:pPr>
        <w:pStyle w:val="NoSpacing"/>
        <w:rPr>
          <w:rFonts w:ascii="Lucida Calligraphy" w:hAnsi="Lucida Calligraphy"/>
          <w:color w:val="000000" w:themeColor="text1"/>
        </w:rPr>
      </w:pPr>
      <w:r>
        <w:rPr>
          <w:rFonts w:ascii="Lucida Calligraphy" w:hAnsi="Lucida Calligraphy"/>
          <w:color w:val="000000" w:themeColor="text1"/>
        </w:rPr>
        <w:tab/>
      </w:r>
      <w:r>
        <w:rPr>
          <w:rFonts w:asciiTheme="minorHAnsi" w:hAnsiTheme="minorHAnsi"/>
          <w:color w:val="000000" w:themeColor="text1"/>
        </w:rPr>
        <w:t>Factor analysis: 45% shared variance…</w:t>
      </w:r>
    </w:p>
    <w:p w:rsidR="00B673E1" w:rsidRDefault="00B673E1" w:rsidP="005B2A8C">
      <w:pPr>
        <w:pStyle w:val="NoSpacing"/>
        <w:rPr>
          <w:rFonts w:ascii="Lucida Calligraphy" w:hAnsi="Lucida Calligraphy"/>
          <w:color w:val="000000" w:themeColor="text1"/>
        </w:rPr>
      </w:pPr>
    </w:p>
    <w:p w:rsidR="00B673E1" w:rsidRDefault="00B673E1" w:rsidP="005B2A8C">
      <w:pPr>
        <w:pStyle w:val="NoSpacing"/>
        <w:rPr>
          <w:rFonts w:asciiTheme="minorHAnsi" w:hAnsiTheme="minorHAnsi"/>
          <w:color w:val="000000" w:themeColor="text1"/>
        </w:rPr>
      </w:pPr>
      <w:r>
        <w:rPr>
          <w:rFonts w:asciiTheme="minorHAnsi" w:hAnsiTheme="minorHAnsi"/>
          <w:color w:val="000000" w:themeColor="text1"/>
        </w:rPr>
        <w:t xml:space="preserve">Some people who grieve are depressed, some are not;  </w:t>
      </w:r>
    </w:p>
    <w:p w:rsidR="00B673E1" w:rsidRDefault="00B673E1" w:rsidP="005B2A8C">
      <w:pPr>
        <w:pStyle w:val="NoSpacing"/>
        <w:rPr>
          <w:rFonts w:asciiTheme="minorHAnsi" w:hAnsiTheme="minorHAnsi"/>
          <w:color w:val="000000" w:themeColor="text1"/>
        </w:rPr>
      </w:pPr>
      <w:r>
        <w:rPr>
          <w:rFonts w:asciiTheme="minorHAnsi" w:hAnsiTheme="minorHAnsi"/>
          <w:color w:val="000000" w:themeColor="text1"/>
        </w:rPr>
        <w:t>Some depressed people are grieving, some are not.</w:t>
      </w:r>
    </w:p>
    <w:p w:rsidR="00B673E1" w:rsidRPr="00B673E1" w:rsidRDefault="00B673E1" w:rsidP="005B2A8C">
      <w:pPr>
        <w:pStyle w:val="NoSpacing"/>
        <w:rPr>
          <w:rFonts w:asciiTheme="minorHAnsi" w:hAnsiTheme="minorHAnsi"/>
          <w:color w:val="000000" w:themeColor="text1"/>
        </w:rPr>
      </w:pPr>
    </w:p>
    <w:p w:rsidR="005B2A8C" w:rsidRPr="00F422BC" w:rsidRDefault="005B2A8C" w:rsidP="005B2A8C">
      <w:pPr>
        <w:autoSpaceDE w:val="0"/>
        <w:autoSpaceDN w:val="0"/>
        <w:adjustRightInd w:val="0"/>
        <w:rPr>
          <w:rFonts w:asciiTheme="minorHAnsi" w:hAnsiTheme="minorHAnsi" w:cs="TimesNewRoman-Bold"/>
          <w:lang w:bidi="he-IL"/>
        </w:rPr>
      </w:pPr>
      <w:r w:rsidRPr="00F422BC">
        <w:rPr>
          <w:rFonts w:asciiTheme="minorHAnsi" w:hAnsiTheme="minorHAnsi"/>
          <w:b/>
          <w:bCs/>
        </w:rPr>
        <w:t xml:space="preserve">Hogan, N, Wordon, WJ, and Schmidt, L.A.  </w:t>
      </w:r>
      <w:r w:rsidRPr="00F422BC">
        <w:rPr>
          <w:rFonts w:asciiTheme="minorHAnsi" w:hAnsiTheme="minorHAnsi"/>
        </w:rPr>
        <w:t xml:space="preserve">(2003-2004).  </w:t>
      </w:r>
      <w:r w:rsidR="00F422BC" w:rsidRPr="00F422BC">
        <w:rPr>
          <w:rFonts w:asciiTheme="minorHAnsi" w:hAnsiTheme="minorHAnsi" w:cs="TimesNewRoman-Bold"/>
          <w:lang w:bidi="he-IL"/>
        </w:rPr>
        <w:t>An empirical study of the proposed complicated grief disorder criteria.</w:t>
      </w:r>
      <w:r w:rsidRPr="00F422BC">
        <w:rPr>
          <w:rFonts w:asciiTheme="minorHAnsi" w:hAnsiTheme="minorHAnsi" w:cs="TimesNewRoman-Bold"/>
          <w:lang w:bidi="he-IL"/>
        </w:rPr>
        <w:t xml:space="preserve">  </w:t>
      </w:r>
      <w:r w:rsidRPr="00F422BC">
        <w:rPr>
          <w:rFonts w:asciiTheme="minorHAnsi" w:hAnsiTheme="minorHAnsi" w:cs="TimesNewRoman-Bold"/>
          <w:i/>
          <w:iCs/>
          <w:lang w:bidi="he-IL"/>
        </w:rPr>
        <w:t xml:space="preserve">Omega, 48(3), </w:t>
      </w:r>
      <w:r w:rsidRPr="00F422BC">
        <w:rPr>
          <w:rFonts w:asciiTheme="minorHAnsi" w:hAnsiTheme="minorHAnsi" w:cs="TimesNewRoman-Bold"/>
          <w:lang w:bidi="he-IL"/>
        </w:rPr>
        <w:t>263-277.</w:t>
      </w:r>
    </w:p>
    <w:p w:rsidR="005544FF" w:rsidRPr="00F422BC" w:rsidRDefault="00F422BC" w:rsidP="005B2A8C">
      <w:pPr>
        <w:pStyle w:val="NoSpacing"/>
        <w:rPr>
          <w:rFonts w:asciiTheme="minorHAnsi" w:hAnsiTheme="minorHAnsi" w:cs="TimesNewRoman-Bold"/>
          <w:lang w:bidi="he-IL"/>
        </w:rPr>
      </w:pPr>
      <w:r w:rsidRPr="00F422BC">
        <w:rPr>
          <w:rFonts w:asciiTheme="minorHAnsi" w:hAnsiTheme="minorHAnsi" w:cs="TimesNewRoman-Bold"/>
          <w:lang w:bidi="he-IL"/>
        </w:rPr>
        <w:tab/>
      </w:r>
      <w:r w:rsidR="005B2A8C" w:rsidRPr="00F422BC">
        <w:rPr>
          <w:rFonts w:asciiTheme="minorHAnsi" w:hAnsiTheme="minorHAnsi" w:cs="TimesNewRoman-Bold"/>
          <w:lang w:bidi="he-IL"/>
        </w:rPr>
        <w:t xml:space="preserve">Factor analysis -&gt; 46.5% shared variance.  </w:t>
      </w:r>
    </w:p>
    <w:p w:rsidR="00BC27E6" w:rsidRPr="00F422BC" w:rsidRDefault="00BC27E6" w:rsidP="00BC27E6">
      <w:pPr>
        <w:autoSpaceDE w:val="0"/>
        <w:autoSpaceDN w:val="0"/>
        <w:adjustRightInd w:val="0"/>
        <w:rPr>
          <w:rFonts w:asciiTheme="minorHAnsi" w:hAnsiTheme="minorHAnsi" w:cs="TimesNewRoman-Bold"/>
          <w:lang w:bidi="he-IL"/>
        </w:rPr>
      </w:pPr>
    </w:p>
    <w:p w:rsidR="005B2A8C" w:rsidRDefault="005B2A8C" w:rsidP="005B2A8C">
      <w:pPr>
        <w:pStyle w:val="NoSpacing"/>
        <w:rPr>
          <w:rFonts w:ascii="TimesNewRoman-Bold" w:hAnsi="TimesNewRoman-Bold" w:cs="TimesNewRoman-Bold"/>
          <w:lang w:bidi="he-IL"/>
        </w:rPr>
      </w:pPr>
    </w:p>
    <w:p w:rsidR="005B2A8C" w:rsidRDefault="005B2A8C" w:rsidP="00BE22CD">
      <w:pPr>
        <w:pStyle w:val="NoSpacing"/>
        <w:rPr>
          <w:rFonts w:ascii="Lucida Calligraphy" w:hAnsi="Lucida Calligraphy"/>
        </w:rPr>
      </w:pPr>
      <w:r>
        <w:rPr>
          <w:rFonts w:ascii="Lucida Calligraphy" w:hAnsi="Lucida Calligraphy"/>
        </w:rPr>
        <w:t>Slide #1</w:t>
      </w:r>
      <w:r w:rsidR="00BE22CD">
        <w:rPr>
          <w:rFonts w:ascii="Lucida Calligraphy" w:hAnsi="Lucida Calligraphy"/>
        </w:rPr>
        <w:t>5</w:t>
      </w:r>
      <w:r>
        <w:rPr>
          <w:rFonts w:ascii="Lucida Calligraphy" w:hAnsi="Lucida Calligraphy"/>
        </w:rPr>
        <w:t xml:space="preserve">: </w:t>
      </w:r>
      <w:r w:rsidR="00BE22CD">
        <w:rPr>
          <w:rFonts w:ascii="Lucida Calligraphy" w:hAnsi="Lucida Calligraphy"/>
        </w:rPr>
        <w:t xml:space="preserve"> "Prolonged Grief Disorder":  </w:t>
      </w:r>
      <w:r>
        <w:rPr>
          <w:rFonts w:ascii="Lucida Calligraphy" w:hAnsi="Lucida Calligraphy"/>
        </w:rPr>
        <w:t>DSM-V</w:t>
      </w:r>
    </w:p>
    <w:p w:rsidR="00B673E1" w:rsidRDefault="00B673E1" w:rsidP="005B2A8C">
      <w:pPr>
        <w:pStyle w:val="NoSpacing"/>
        <w:rPr>
          <w:rFonts w:ascii="Lucida Calligraphy" w:hAnsi="Lucida Calligraphy"/>
        </w:rPr>
      </w:pPr>
    </w:p>
    <w:p w:rsidR="004442CC" w:rsidRDefault="004442CC" w:rsidP="00BE22CD">
      <w:pPr>
        <w:pStyle w:val="NoSpacing"/>
        <w:ind w:left="720"/>
        <w:rPr>
          <w:lang w:bidi="he-IL"/>
        </w:rPr>
      </w:pPr>
      <w:r w:rsidRPr="009D5A7C">
        <w:rPr>
          <w:b/>
          <w:bCs/>
          <w:lang w:bidi="he-IL"/>
        </w:rPr>
        <w:t>Prigerson, Holly G.; Vanderwerker, Lauren C.; Maciejewski, Paul K.</w:t>
      </w:r>
      <w:r>
        <w:rPr>
          <w:lang w:bidi="he-IL"/>
        </w:rPr>
        <w:t xml:space="preserve"> (2008).  </w:t>
      </w:r>
      <w:hyperlink r:id="rId11" w:history="1">
        <w:r w:rsidRPr="009D5A7C">
          <w:rPr>
            <w:color w:val="000000" w:themeColor="text1"/>
            <w:lang w:bidi="he-IL"/>
          </w:rPr>
          <w:t>A case for inclusion of prolonged grief disorder in DSM</w:t>
        </w:r>
        <w:r w:rsidRPr="009D5A7C">
          <w:rPr>
            <w:rFonts w:ascii="Cambria Math" w:hAnsi="Cambria Math" w:cs="Cambria Math"/>
            <w:color w:val="000000" w:themeColor="text1"/>
            <w:lang w:bidi="he-IL"/>
          </w:rPr>
          <w:t>​</w:t>
        </w:r>
        <w:r w:rsidRPr="009D5A7C">
          <w:rPr>
            <w:color w:val="000000" w:themeColor="text1"/>
            <w:lang w:bidi="he-IL"/>
          </w:rPr>
          <w:t>-</w:t>
        </w:r>
        <w:r w:rsidRPr="009D5A7C">
          <w:rPr>
            <w:rFonts w:ascii="Cambria Math" w:hAnsi="Cambria Math" w:cs="Cambria Math"/>
            <w:color w:val="000000" w:themeColor="text1"/>
            <w:lang w:bidi="he-IL"/>
          </w:rPr>
          <w:t>​</w:t>
        </w:r>
        <w:r w:rsidRPr="009D5A7C">
          <w:rPr>
            <w:color w:val="000000" w:themeColor="text1"/>
            <w:lang w:bidi="he-IL"/>
          </w:rPr>
          <w:t>V.</w:t>
        </w:r>
      </w:hyperlink>
      <w:r>
        <w:rPr>
          <w:lang w:bidi="he-IL"/>
        </w:rPr>
        <w:t xml:space="preserve">  In </w:t>
      </w:r>
      <w:r w:rsidRPr="009D5A7C">
        <w:rPr>
          <w:lang w:bidi="he-IL"/>
        </w:rPr>
        <w:t xml:space="preserve">Stroebe, Margaret S. (Ed); Hansson, Robert O. (Ed); Schut, Henk (Ed); Stroebe, Wolfgang (Ed); Van den Blink, Emmy (Illus).. </w:t>
      </w:r>
      <w:r w:rsidRPr="009D5A7C">
        <w:rPr>
          <w:i/>
          <w:iCs/>
          <w:lang w:bidi="he-IL"/>
        </w:rPr>
        <w:t>Handbook of bereavement research and practice: Advances in theory and intervention. (pp. 165-186).</w:t>
      </w:r>
      <w:r w:rsidRPr="009D5A7C">
        <w:rPr>
          <w:lang w:bidi="he-IL"/>
        </w:rPr>
        <w:t xml:space="preserve"> Washington, DC: A</w:t>
      </w:r>
      <w:r>
        <w:rPr>
          <w:lang w:bidi="he-IL"/>
        </w:rPr>
        <w:t>P</w:t>
      </w:r>
      <w:r w:rsidRPr="009D5A7C">
        <w:rPr>
          <w:lang w:bidi="he-IL"/>
        </w:rPr>
        <w:t>A</w:t>
      </w:r>
    </w:p>
    <w:p w:rsidR="004442CC" w:rsidRDefault="004442CC" w:rsidP="00BE22CD">
      <w:pPr>
        <w:pStyle w:val="NoSpacing"/>
        <w:ind w:left="720"/>
        <w:rPr>
          <w:lang w:bidi="he-IL"/>
        </w:rPr>
      </w:pPr>
    </w:p>
    <w:p w:rsidR="004442CC" w:rsidRDefault="0026667C" w:rsidP="00BE22CD">
      <w:pPr>
        <w:pStyle w:val="NoSpacing"/>
        <w:ind w:left="720"/>
        <w:rPr>
          <w:lang w:bidi="he-IL"/>
        </w:rPr>
      </w:pPr>
      <w:r>
        <w:rPr>
          <w:lang w:bidi="he-IL"/>
        </w:rPr>
        <w:t>1</w:t>
      </w:r>
      <w:r w:rsidR="004442CC">
        <w:rPr>
          <w:lang w:bidi="he-IL"/>
        </w:rPr>
        <w:t>) Excellent review article for a summary of the thinking in the field about this issue.</w:t>
      </w:r>
    </w:p>
    <w:p w:rsidR="004442CC" w:rsidRDefault="0026667C" w:rsidP="00BE22CD">
      <w:pPr>
        <w:ind w:left="720"/>
        <w:rPr>
          <w:szCs w:val="20"/>
        </w:rPr>
      </w:pPr>
      <w:r>
        <w:rPr>
          <w:szCs w:val="20"/>
        </w:rPr>
        <w:t>2</w:t>
      </w:r>
      <w:r w:rsidR="004442CC">
        <w:rPr>
          <w:szCs w:val="20"/>
        </w:rPr>
        <w:t xml:space="preserve">) Risk factors for PGD: </w:t>
      </w:r>
    </w:p>
    <w:p w:rsidR="004442CC" w:rsidRDefault="004442CC" w:rsidP="00BE22CD">
      <w:pPr>
        <w:ind w:left="720"/>
        <w:rPr>
          <w:szCs w:val="20"/>
        </w:rPr>
      </w:pPr>
      <w:r>
        <w:rPr>
          <w:szCs w:val="20"/>
        </w:rPr>
        <w:t>~ insults to secure attachment: child abuse, separation anxiety, insecure attachment styles</w:t>
      </w:r>
    </w:p>
    <w:p w:rsidR="0026667C" w:rsidRDefault="0026667C" w:rsidP="00BE22CD">
      <w:pPr>
        <w:ind w:left="720"/>
        <w:rPr>
          <w:szCs w:val="20"/>
        </w:rPr>
      </w:pPr>
      <w:r>
        <w:rPr>
          <w:szCs w:val="20"/>
        </w:rPr>
        <w:tab/>
        <w:t xml:space="preserve">This foreshadows the "attachment theory" model that we'll note later… </w:t>
      </w:r>
    </w:p>
    <w:p w:rsidR="0026667C" w:rsidRDefault="0026667C" w:rsidP="00BE22CD">
      <w:pPr>
        <w:pStyle w:val="NoSpacing"/>
        <w:ind w:left="720"/>
        <w:rPr>
          <w:lang w:bidi="he-IL"/>
        </w:rPr>
      </w:pPr>
      <w:r>
        <w:rPr>
          <w:szCs w:val="20"/>
        </w:rPr>
        <w:t xml:space="preserve">3) </w:t>
      </w:r>
      <w:r>
        <w:rPr>
          <w:lang w:bidi="he-IL"/>
        </w:rPr>
        <w:t xml:space="preserve">*The omission of PGD from the diagnostic nomenclature inhibits the ability of clinicians to diagnose and treat the many bereaved individuals who will develop PGD…" p. 167…  </w:t>
      </w:r>
    </w:p>
    <w:p w:rsidR="0026667C" w:rsidRDefault="0026667C" w:rsidP="00BE22CD">
      <w:pPr>
        <w:pStyle w:val="NoSpacing"/>
        <w:ind w:left="720"/>
        <w:rPr>
          <w:lang w:bidi="he-IL"/>
        </w:rPr>
      </w:pPr>
      <w:r>
        <w:rPr>
          <w:lang w:bidi="he-IL"/>
        </w:rPr>
        <w:tab/>
        <w:t>[Why would its exclusion prohibit Rx?  MH.]</w:t>
      </w:r>
    </w:p>
    <w:p w:rsidR="00E853C5" w:rsidRDefault="00E853C5" w:rsidP="00273315">
      <w:pPr>
        <w:pStyle w:val="NoSpacing"/>
      </w:pPr>
      <w:r>
        <w:rPr>
          <w:lang w:bidi="he-IL"/>
        </w:rPr>
        <w:tab/>
        <w:t xml:space="preserve">4) </w:t>
      </w:r>
      <w:r>
        <w:t xml:space="preserve"> grief is pathology… greater risk for suicide (Latham/Prigerson, 2004)</w:t>
      </w:r>
    </w:p>
    <w:p w:rsidR="00E853C5" w:rsidRDefault="00E853C5" w:rsidP="00BE22CD">
      <w:pPr>
        <w:pStyle w:val="NoSpacing"/>
        <w:ind w:left="720"/>
        <w:rPr>
          <w:lang w:bidi="he-IL"/>
        </w:rPr>
      </w:pPr>
    </w:p>
    <w:p w:rsidR="0026667C" w:rsidRDefault="0026667C" w:rsidP="00BE22CD">
      <w:pPr>
        <w:pStyle w:val="NoSpacing"/>
        <w:ind w:left="720"/>
        <w:rPr>
          <w:lang w:bidi="he-IL"/>
        </w:rPr>
      </w:pPr>
    </w:p>
    <w:p w:rsidR="004442CC" w:rsidRDefault="004442CC" w:rsidP="00BE22CD">
      <w:pPr>
        <w:ind w:left="720"/>
        <w:rPr>
          <w:color w:val="0070C0"/>
          <w:szCs w:val="20"/>
        </w:rPr>
      </w:pPr>
      <w:r w:rsidRPr="00E37A19">
        <w:rPr>
          <w:color w:val="000000" w:themeColor="text1"/>
          <w:szCs w:val="20"/>
        </w:rPr>
        <w:t>Proposed algorithm:  Yearning + 5 symptoms, longer than 6 months</w:t>
      </w:r>
      <w:r w:rsidR="00E37A19" w:rsidRPr="00E37A19">
        <w:rPr>
          <w:color w:val="000000" w:themeColor="text1"/>
          <w:szCs w:val="20"/>
        </w:rPr>
        <w:t xml:space="preserve"> (cf. slide)…</w:t>
      </w:r>
    </w:p>
    <w:p w:rsidR="005B2A8C" w:rsidRDefault="005B2A8C" w:rsidP="005B2A8C">
      <w:pPr>
        <w:pStyle w:val="NoSpacing"/>
      </w:pPr>
    </w:p>
    <w:p w:rsidR="00B90DF8" w:rsidRDefault="00B90DF8" w:rsidP="00E853C5">
      <w:pPr>
        <w:pStyle w:val="NoSpacing"/>
      </w:pPr>
      <w:r w:rsidRPr="00A40547">
        <w:rPr>
          <w:b/>
          <w:bCs/>
        </w:rPr>
        <w:t xml:space="preserve">Prigerson, HG, Frank, E., Kasl, SV, et. al. </w:t>
      </w:r>
      <w:r>
        <w:t xml:space="preserve"> (1995).  Complicated grief and bereavement-related depression as distinct disorder: Preliminary empirical validation in elderly bereaved spouses.  </w:t>
      </w:r>
      <w:r>
        <w:rPr>
          <w:i/>
          <w:iCs/>
        </w:rPr>
        <w:t xml:space="preserve">American Journal of Psychiatry, 152, </w:t>
      </w:r>
      <w:r>
        <w:t>22-30.</w:t>
      </w:r>
    </w:p>
    <w:p w:rsidR="00E853C5" w:rsidRDefault="00E853C5" w:rsidP="00E853C5">
      <w:pPr>
        <w:pStyle w:val="NoSpacing"/>
        <w:rPr>
          <w:rFonts w:ascii="Arial" w:eastAsia="Times New Roman" w:hAnsi="Arial"/>
          <w:color w:val="000000"/>
          <w:sz w:val="20"/>
          <w:szCs w:val="20"/>
          <w:lang w:bidi="he-IL"/>
        </w:rPr>
      </w:pPr>
      <w:r>
        <w:rPr>
          <w:rFonts w:ascii="Arial" w:eastAsia="Times New Roman" w:hAnsi="Arial"/>
          <w:color w:val="000000"/>
          <w:sz w:val="20"/>
          <w:szCs w:val="20"/>
          <w:lang w:bidi="he-IL"/>
        </w:rPr>
        <w:tab/>
        <w:t>n =</w:t>
      </w:r>
      <w:r w:rsidR="00B90DF8" w:rsidRPr="001A171F">
        <w:rPr>
          <w:rFonts w:ascii="Arial" w:eastAsia="Times New Roman" w:hAnsi="Arial"/>
          <w:color w:val="000000"/>
          <w:sz w:val="20"/>
          <w:szCs w:val="20"/>
          <w:lang w:bidi="he-IL"/>
        </w:rPr>
        <w:t xml:space="preserve"> 82 recently widowed elderly</w:t>
      </w:r>
      <w:r>
        <w:rPr>
          <w:rFonts w:ascii="Arial" w:eastAsia="Times New Roman" w:hAnsi="Arial"/>
          <w:color w:val="000000"/>
          <w:sz w:val="20"/>
          <w:szCs w:val="20"/>
          <w:lang w:bidi="he-IL"/>
        </w:rPr>
        <w:t>.</w:t>
      </w:r>
      <w:r w:rsidR="00B90DF8" w:rsidRPr="001A171F">
        <w:rPr>
          <w:rFonts w:ascii="Arial" w:eastAsia="Times New Roman" w:hAnsi="Arial"/>
          <w:color w:val="000000"/>
          <w:sz w:val="20"/>
          <w:szCs w:val="20"/>
          <w:lang w:bidi="he-IL"/>
        </w:rPr>
        <w:t xml:space="preserve"> </w:t>
      </w:r>
    </w:p>
    <w:p w:rsidR="00E853C5" w:rsidRDefault="00E853C5" w:rsidP="00E853C5">
      <w:pPr>
        <w:pStyle w:val="NoSpacing"/>
        <w:rPr>
          <w:rFonts w:ascii="Arial" w:eastAsia="Times New Roman" w:hAnsi="Arial"/>
          <w:color w:val="000000"/>
          <w:sz w:val="20"/>
          <w:szCs w:val="20"/>
          <w:lang w:bidi="he-IL"/>
        </w:rPr>
      </w:pPr>
      <w:r>
        <w:rPr>
          <w:rFonts w:ascii="Arial" w:eastAsia="Times New Roman" w:hAnsi="Arial"/>
          <w:color w:val="000000"/>
          <w:sz w:val="20"/>
          <w:szCs w:val="20"/>
          <w:lang w:bidi="he-IL"/>
        </w:rPr>
        <w:tab/>
        <w:t>D</w:t>
      </w:r>
      <w:r w:rsidR="00B90DF8" w:rsidRPr="001A171F">
        <w:rPr>
          <w:rFonts w:ascii="Arial" w:eastAsia="Times New Roman" w:hAnsi="Arial"/>
          <w:color w:val="000000"/>
          <w:sz w:val="20"/>
          <w:szCs w:val="20"/>
          <w:lang w:bidi="he-IL"/>
        </w:rPr>
        <w:t xml:space="preserve">ata collected </w:t>
      </w:r>
      <w:r w:rsidR="00B90DF8" w:rsidRPr="00E853C5">
        <w:rPr>
          <w:rFonts w:ascii="Arial" w:eastAsia="Times New Roman" w:hAnsi="Arial"/>
          <w:color w:val="000000"/>
          <w:sz w:val="20"/>
          <w:szCs w:val="20"/>
          <w:u w:val="single"/>
          <w:lang w:bidi="he-IL"/>
        </w:rPr>
        <w:t>3-6 months</w:t>
      </w:r>
      <w:r w:rsidR="00B90DF8" w:rsidRPr="001A171F">
        <w:rPr>
          <w:rFonts w:ascii="Arial" w:eastAsia="Times New Roman" w:hAnsi="Arial"/>
          <w:color w:val="000000"/>
          <w:sz w:val="20"/>
          <w:szCs w:val="20"/>
          <w:lang w:bidi="he-IL"/>
        </w:rPr>
        <w:t xml:space="preserve"> after the deaths of the subjects' spouses, and follow-up data were collected from 56 of the subjects </w:t>
      </w:r>
      <w:r w:rsidR="00B90DF8" w:rsidRPr="00E853C5">
        <w:rPr>
          <w:rFonts w:ascii="Arial" w:eastAsia="Times New Roman" w:hAnsi="Arial"/>
          <w:color w:val="000000"/>
          <w:sz w:val="20"/>
          <w:szCs w:val="20"/>
          <w:u w:val="single"/>
          <w:lang w:bidi="he-IL"/>
        </w:rPr>
        <w:t>18 months</w:t>
      </w:r>
      <w:r w:rsidR="00B90DF8" w:rsidRPr="001A171F">
        <w:rPr>
          <w:rFonts w:ascii="Arial" w:eastAsia="Times New Roman" w:hAnsi="Arial"/>
          <w:color w:val="000000"/>
          <w:sz w:val="20"/>
          <w:szCs w:val="20"/>
          <w:lang w:bidi="he-IL"/>
        </w:rPr>
        <w:t xml:space="preserve"> after the baseline assessments. </w:t>
      </w:r>
    </w:p>
    <w:p w:rsidR="00E853C5" w:rsidRDefault="00273315" w:rsidP="00273315">
      <w:pPr>
        <w:pStyle w:val="NoSpacing"/>
        <w:rPr>
          <w:rFonts w:ascii="Arial" w:eastAsia="Times New Roman" w:hAnsi="Arial"/>
          <w:b/>
          <w:bCs/>
          <w:color w:val="C00000"/>
          <w:sz w:val="20"/>
          <w:szCs w:val="20"/>
          <w:lang w:bidi="he-IL"/>
        </w:rPr>
      </w:pPr>
      <w:r>
        <w:rPr>
          <w:rFonts w:ascii="Arial" w:eastAsia="Times New Roman" w:hAnsi="Arial"/>
          <w:color w:val="000000"/>
          <w:sz w:val="20"/>
          <w:szCs w:val="20"/>
          <w:lang w:bidi="he-IL"/>
        </w:rPr>
        <w:tab/>
        <w:t>I</w:t>
      </w:r>
      <w:r w:rsidR="00B90DF8" w:rsidRPr="001A171F">
        <w:rPr>
          <w:rFonts w:ascii="Arial" w:eastAsia="Times New Roman" w:hAnsi="Arial"/>
          <w:color w:val="000000"/>
          <w:sz w:val="20"/>
          <w:szCs w:val="20"/>
          <w:lang w:bidi="he-IL"/>
        </w:rPr>
        <w:t xml:space="preserve">tems for assessing complicated grief came from a variety of scales used to evaluate emotional functioning (e.g., the Hamilton Depression Rating Scale, the Brief Symptom Inventory). The outcome variables measured were global functioning, medical illness burden, sleep, mood, self-esteem, and anxiety. </w:t>
      </w:r>
      <w:r w:rsidR="00B90DF8">
        <w:rPr>
          <w:rFonts w:ascii="Arial" w:eastAsia="Times New Roman" w:hAnsi="Arial"/>
          <w:b/>
          <w:bCs/>
          <w:color w:val="C00000"/>
          <w:sz w:val="20"/>
          <w:szCs w:val="20"/>
          <w:lang w:bidi="he-IL"/>
        </w:rPr>
        <w:t xml:space="preserve">[So with these scales ~ some of which measure depression, how is it possible to separate grief from depression????]  </w:t>
      </w:r>
    </w:p>
    <w:p w:rsidR="00E853C5" w:rsidRDefault="00E853C5" w:rsidP="00E853C5">
      <w:pPr>
        <w:pStyle w:val="NoSpacing"/>
        <w:rPr>
          <w:rFonts w:ascii="Arial" w:eastAsia="Times New Roman" w:hAnsi="Arial"/>
          <w:color w:val="000000"/>
          <w:sz w:val="20"/>
          <w:szCs w:val="20"/>
          <w:lang w:bidi="he-IL"/>
        </w:rPr>
      </w:pPr>
      <w:r>
        <w:rPr>
          <w:rFonts w:ascii="Arial" w:eastAsia="Times New Roman" w:hAnsi="Arial"/>
          <w:b/>
          <w:bCs/>
          <w:color w:val="C00000"/>
          <w:sz w:val="20"/>
          <w:szCs w:val="20"/>
          <w:lang w:bidi="he-IL"/>
        </w:rPr>
        <w:tab/>
      </w:r>
      <w:r w:rsidR="00B90DF8" w:rsidRPr="001A171F">
        <w:rPr>
          <w:rFonts w:ascii="Arial" w:eastAsia="Times New Roman" w:hAnsi="Arial"/>
          <w:color w:val="000000"/>
          <w:sz w:val="20"/>
          <w:szCs w:val="20"/>
          <w:lang w:bidi="he-IL"/>
        </w:rPr>
        <w:t xml:space="preserve">RESULTS:  </w:t>
      </w:r>
      <w:r w:rsidR="00B90DF8" w:rsidRPr="00E853C5">
        <w:rPr>
          <w:rFonts w:ascii="Arial" w:eastAsia="Times New Roman" w:hAnsi="Arial"/>
          <w:b/>
          <w:bCs/>
          <w:color w:val="000000" w:themeColor="text1"/>
          <w:sz w:val="20"/>
          <w:szCs w:val="20"/>
          <w:lang w:bidi="he-IL"/>
        </w:rPr>
        <w:t>Seven symptoms constituted complicated grief: searching, yearning, preoccupation with thoughts of the deceased, crying, disbelief regarding the death, feeling stunned by the death, and lack of acceptance of the death.</w:t>
      </w:r>
      <w:r w:rsidR="00B90DF8" w:rsidRPr="001A171F">
        <w:rPr>
          <w:rFonts w:ascii="Arial" w:eastAsia="Times New Roman" w:hAnsi="Arial"/>
          <w:color w:val="000000"/>
          <w:sz w:val="20"/>
          <w:szCs w:val="20"/>
          <w:lang w:bidi="he-IL"/>
        </w:rPr>
        <w:t xml:space="preserve"> Baseline complicated grief scores were significantly associated with impairments in global functioning, mood, sleep, and self-esteem in the 56 subjects available for follow-up. </w:t>
      </w:r>
    </w:p>
    <w:p w:rsidR="00B90DF8" w:rsidRDefault="00E853C5" w:rsidP="00E853C5">
      <w:pPr>
        <w:pStyle w:val="NoSpacing"/>
        <w:rPr>
          <w:rStyle w:val="apple-style-span"/>
          <w:rFonts w:ascii="Arial" w:hAnsi="Arial"/>
          <w:color w:val="000000"/>
          <w:sz w:val="20"/>
          <w:szCs w:val="20"/>
        </w:rPr>
      </w:pPr>
      <w:r>
        <w:rPr>
          <w:rFonts w:ascii="Arial" w:eastAsia="Times New Roman" w:hAnsi="Arial"/>
          <w:color w:val="000000"/>
          <w:sz w:val="20"/>
          <w:szCs w:val="20"/>
          <w:lang w:bidi="he-IL"/>
        </w:rPr>
        <w:tab/>
      </w:r>
      <w:r w:rsidR="00B90DF8">
        <w:rPr>
          <w:rStyle w:val="apple-style-span"/>
          <w:rFonts w:ascii="Arial" w:hAnsi="Arial"/>
          <w:color w:val="000000"/>
          <w:sz w:val="20"/>
          <w:szCs w:val="20"/>
        </w:rPr>
        <w:t>Authors cite (and for clear symptoms of depression v grief, possibly see) Nuss WS, Zubenko GS</w:t>
      </w:r>
      <w:r w:rsidR="00E83204">
        <w:rPr>
          <w:rStyle w:val="apple-style-span"/>
          <w:rFonts w:ascii="Arial" w:hAnsi="Arial"/>
          <w:color w:val="000000"/>
          <w:sz w:val="20"/>
          <w:szCs w:val="20"/>
        </w:rPr>
        <w:t>,</w:t>
      </w:r>
      <w:r w:rsidR="00B90DF8">
        <w:rPr>
          <w:rStyle w:val="apple-style-span"/>
          <w:rFonts w:ascii="Arial" w:hAnsi="Arial"/>
          <w:color w:val="000000"/>
          <w:sz w:val="20"/>
          <w:szCs w:val="20"/>
        </w:rPr>
        <w:t xml:space="preserve">1992, Correlates of persistent depressive symptoms in widows. </w:t>
      </w:r>
      <w:r w:rsidR="00B90DF8" w:rsidRPr="000D7B47">
        <w:rPr>
          <w:rStyle w:val="apple-style-span"/>
          <w:rFonts w:ascii="Arial" w:hAnsi="Arial"/>
          <w:i/>
          <w:iCs/>
          <w:color w:val="000000"/>
          <w:sz w:val="20"/>
          <w:szCs w:val="20"/>
        </w:rPr>
        <w:t>Am J Psychiatry</w:t>
      </w:r>
      <w:r w:rsidR="00B90DF8">
        <w:rPr>
          <w:rStyle w:val="apple-style-span"/>
          <w:rFonts w:ascii="Arial" w:hAnsi="Arial"/>
          <w:i/>
          <w:iCs/>
          <w:color w:val="000000"/>
          <w:sz w:val="20"/>
          <w:szCs w:val="20"/>
        </w:rPr>
        <w:t>,</w:t>
      </w:r>
      <w:r w:rsidR="00B90DF8" w:rsidRPr="000D7B47">
        <w:rPr>
          <w:rStyle w:val="apple-style-span"/>
          <w:rFonts w:ascii="Arial" w:hAnsi="Arial"/>
          <w:i/>
          <w:iCs/>
          <w:color w:val="000000"/>
          <w:sz w:val="20"/>
          <w:szCs w:val="20"/>
        </w:rPr>
        <w:t xml:space="preserve"> 149</w:t>
      </w:r>
      <w:r w:rsidR="00B90DF8">
        <w:rPr>
          <w:rStyle w:val="apple-style-span"/>
          <w:rFonts w:ascii="Arial" w:hAnsi="Arial"/>
          <w:i/>
          <w:iCs/>
          <w:color w:val="000000"/>
          <w:sz w:val="20"/>
          <w:szCs w:val="20"/>
        </w:rPr>
        <w:t xml:space="preserve">, </w:t>
      </w:r>
      <w:r w:rsidR="00E83204">
        <w:rPr>
          <w:rStyle w:val="apple-style-span"/>
          <w:rFonts w:ascii="Arial" w:hAnsi="Arial"/>
          <w:color w:val="000000"/>
          <w:sz w:val="20"/>
          <w:szCs w:val="20"/>
        </w:rPr>
        <w:t>346-351.</w:t>
      </w:r>
      <w:r w:rsidR="00B90DF8">
        <w:rPr>
          <w:rStyle w:val="apple-style-span"/>
          <w:rFonts w:ascii="Arial" w:hAnsi="Arial"/>
          <w:color w:val="000000"/>
          <w:sz w:val="20"/>
          <w:szCs w:val="20"/>
        </w:rPr>
        <w:t xml:space="preserve">  </w:t>
      </w:r>
    </w:p>
    <w:p w:rsidR="00B90DF8" w:rsidRPr="000D7B47" w:rsidRDefault="00E853C5" w:rsidP="00E853C5">
      <w:pPr>
        <w:pStyle w:val="NoSpacing"/>
        <w:ind w:left="810"/>
        <w:rPr>
          <w:rStyle w:val="apple-style-span"/>
          <w:rFonts w:ascii="Arial" w:hAnsi="Arial"/>
          <w:color w:val="C00000"/>
          <w:sz w:val="20"/>
          <w:szCs w:val="20"/>
        </w:rPr>
      </w:pPr>
      <w:r>
        <w:rPr>
          <w:rStyle w:val="apple-style-span"/>
          <w:rFonts w:ascii="Arial" w:hAnsi="Arial"/>
          <w:color w:val="C00000"/>
          <w:sz w:val="20"/>
          <w:szCs w:val="20"/>
        </w:rPr>
        <w:t>[</w:t>
      </w:r>
      <w:r w:rsidR="00B90DF8" w:rsidRPr="000D7B47">
        <w:rPr>
          <w:rStyle w:val="apple-style-span"/>
          <w:rFonts w:ascii="Arial" w:hAnsi="Arial"/>
          <w:color w:val="C00000"/>
          <w:sz w:val="20"/>
          <w:szCs w:val="20"/>
        </w:rPr>
        <w:t>Nuss and Zubenko used the Beck Depression Inventory to assess depression !</w:t>
      </w:r>
      <w:r w:rsidR="00B90DF8">
        <w:rPr>
          <w:rStyle w:val="apple-style-span"/>
          <w:rFonts w:ascii="Arial" w:hAnsi="Arial"/>
          <w:color w:val="C00000"/>
          <w:sz w:val="20"/>
          <w:szCs w:val="20"/>
        </w:rPr>
        <w:t xml:space="preserve">  Possible factors that load on depression and not on grief: guilt?  sleep disturbances? Self-esteem?</w:t>
      </w:r>
      <w:r>
        <w:rPr>
          <w:rStyle w:val="apple-style-span"/>
          <w:rFonts w:ascii="Arial" w:hAnsi="Arial"/>
          <w:color w:val="C00000"/>
          <w:sz w:val="20"/>
          <w:szCs w:val="20"/>
        </w:rPr>
        <w:t>]</w:t>
      </w:r>
    </w:p>
    <w:p w:rsidR="00B90DF8" w:rsidRPr="001A171F" w:rsidRDefault="00B90DF8" w:rsidP="00E853C5">
      <w:pPr>
        <w:pStyle w:val="NoSpacing"/>
        <w:rPr>
          <w:rFonts w:eastAsia="Times New Roman"/>
          <w:lang w:bidi="he-IL"/>
        </w:rPr>
      </w:pPr>
    </w:p>
    <w:p w:rsidR="00C267EA" w:rsidRDefault="00E853C5" w:rsidP="00EB71DE">
      <w:pPr>
        <w:pStyle w:val="NoSpacing"/>
        <w:rPr>
          <w:i/>
          <w:iCs/>
        </w:rPr>
      </w:pPr>
      <w:r>
        <w:rPr>
          <w:b/>
          <w:bCs/>
          <w:i/>
          <w:iCs/>
          <w:sz w:val="28"/>
          <w:szCs w:val="28"/>
        </w:rPr>
        <w:t xml:space="preserve">Model </w:t>
      </w:r>
      <w:r w:rsidR="00126A9A">
        <w:rPr>
          <w:b/>
          <w:bCs/>
          <w:i/>
          <w:iCs/>
          <w:sz w:val="28"/>
          <w:szCs w:val="28"/>
        </w:rPr>
        <w:t>B</w:t>
      </w:r>
      <w:r w:rsidR="0073446E">
        <w:rPr>
          <w:i/>
          <w:iCs/>
        </w:rPr>
        <w:t xml:space="preserve">)  Stage model ~ </w:t>
      </w:r>
      <w:r w:rsidR="00EB71DE">
        <w:rPr>
          <w:i/>
          <w:iCs/>
        </w:rPr>
        <w:t>emphasis on the</w:t>
      </w:r>
      <w:r w:rsidR="0073446E">
        <w:rPr>
          <w:i/>
          <w:iCs/>
        </w:rPr>
        <w:t xml:space="preserve"> </w:t>
      </w:r>
      <w:r w:rsidR="0073446E" w:rsidRPr="00EB71DE">
        <w:rPr>
          <w:i/>
          <w:iCs/>
          <w:u w:val="single"/>
        </w:rPr>
        <w:t xml:space="preserve">process </w:t>
      </w:r>
      <w:r w:rsidR="0073446E">
        <w:rPr>
          <w:i/>
          <w:iCs/>
        </w:rPr>
        <w:t>leading to back to homeostasis and resolution</w:t>
      </w:r>
    </w:p>
    <w:p w:rsidR="00273315" w:rsidRDefault="00273315" w:rsidP="00EB71DE">
      <w:pPr>
        <w:pStyle w:val="NoSpacing"/>
        <w:rPr>
          <w:i/>
          <w:iCs/>
        </w:rPr>
      </w:pPr>
    </w:p>
    <w:p w:rsidR="0073446E" w:rsidRDefault="00DC24AA" w:rsidP="00273315">
      <w:pPr>
        <w:pStyle w:val="NoSpacing"/>
        <w:rPr>
          <w:rFonts w:ascii="Lucida Calligraphy" w:hAnsi="Lucida Calligraphy"/>
        </w:rPr>
      </w:pPr>
      <w:r>
        <w:rPr>
          <w:rFonts w:ascii="Lucida Calligraphy" w:hAnsi="Lucida Calligraphy"/>
        </w:rPr>
        <w:t>Slide #1</w:t>
      </w:r>
      <w:r w:rsidR="00273315">
        <w:rPr>
          <w:rFonts w:ascii="Lucida Calligraphy" w:hAnsi="Lucida Calligraphy"/>
        </w:rPr>
        <w:t>6</w:t>
      </w:r>
      <w:r>
        <w:rPr>
          <w:rFonts w:ascii="Lucida Calligraphy" w:hAnsi="Lucida Calligraphy"/>
        </w:rPr>
        <w:t>: Kubler-Ross book</w:t>
      </w:r>
    </w:p>
    <w:p w:rsidR="00273315" w:rsidRPr="00DC24AA" w:rsidRDefault="00273315" w:rsidP="008E4B18">
      <w:pPr>
        <w:pStyle w:val="NoSpacing"/>
        <w:rPr>
          <w:rFonts w:ascii="Lucida Calligraphy" w:hAnsi="Lucida Calligraphy"/>
        </w:rPr>
      </w:pPr>
    </w:p>
    <w:p w:rsidR="00DC24AA" w:rsidRDefault="00DC24AA" w:rsidP="00273315">
      <w:pPr>
        <w:pStyle w:val="NoSpacing"/>
        <w:rPr>
          <w:rFonts w:ascii="Lucida Handwriting" w:hAnsi="Lucida Handwriting"/>
        </w:rPr>
      </w:pPr>
      <w:r>
        <w:rPr>
          <w:rFonts w:ascii="Lucida Handwriting" w:hAnsi="Lucida Handwriting"/>
        </w:rPr>
        <w:t>Slide #15</w:t>
      </w:r>
      <w:r w:rsidR="00273315">
        <w:rPr>
          <w:rFonts w:ascii="Lucida Handwriting" w:hAnsi="Lucida Handwriting"/>
        </w:rPr>
        <w:t>: Questionnaire items</w:t>
      </w:r>
    </w:p>
    <w:p w:rsidR="00DC24AA" w:rsidRDefault="00DC24AA" w:rsidP="00273315">
      <w:pPr>
        <w:pStyle w:val="NoSpacing"/>
        <w:rPr>
          <w:rFonts w:ascii="Lucida Handwriting" w:hAnsi="Lucida Handwriting"/>
        </w:rPr>
      </w:pPr>
      <w:r>
        <w:rPr>
          <w:rFonts w:ascii="Lucida Handwriting" w:hAnsi="Lucida Handwriting"/>
        </w:rPr>
        <w:t>Slide #1</w:t>
      </w:r>
      <w:r w:rsidR="00273315">
        <w:rPr>
          <w:rFonts w:ascii="Lucida Handwriting" w:hAnsi="Lucida Handwriting"/>
        </w:rPr>
        <w:t>8: Stage theory of grief (Maciejewski's data 1)</w:t>
      </w:r>
    </w:p>
    <w:p w:rsidR="00273315" w:rsidRDefault="00DC24AA" w:rsidP="00273315">
      <w:pPr>
        <w:pStyle w:val="NoSpacing"/>
        <w:rPr>
          <w:rFonts w:ascii="Lucida Handwriting" w:hAnsi="Lucida Handwriting"/>
        </w:rPr>
      </w:pPr>
      <w:r>
        <w:rPr>
          <w:rFonts w:ascii="Lucida Handwriting" w:hAnsi="Lucida Handwriting"/>
        </w:rPr>
        <w:t>Slide #1</w:t>
      </w:r>
      <w:r w:rsidR="00273315">
        <w:rPr>
          <w:rFonts w:ascii="Lucida Handwriting" w:hAnsi="Lucida Handwriting"/>
        </w:rPr>
        <w:t>9: Stage theory of grief (Maciejewski's data 1)</w:t>
      </w:r>
    </w:p>
    <w:p w:rsidR="00DC24AA" w:rsidRPr="00DC24AA" w:rsidRDefault="00DC24AA" w:rsidP="008E4B18">
      <w:pPr>
        <w:pStyle w:val="NoSpacing"/>
        <w:rPr>
          <w:rFonts w:ascii="Lucida Handwriting" w:hAnsi="Lucida Handwriting"/>
        </w:rPr>
      </w:pPr>
    </w:p>
    <w:p w:rsidR="00C267EA" w:rsidRDefault="00C267EA" w:rsidP="00273315">
      <w:pPr>
        <w:pStyle w:val="NoSpacing"/>
        <w:tabs>
          <w:tab w:val="left" w:pos="5490"/>
        </w:tabs>
      </w:pPr>
      <w:r>
        <w:t xml:space="preserve">Maciejewski, et al (2007): empirical evidence </w:t>
      </w:r>
      <w:r w:rsidR="00273315">
        <w:t xml:space="preserve">supporting </w:t>
      </w:r>
      <w:r>
        <w:t>"stage</w:t>
      </w:r>
      <w:r w:rsidR="00273315">
        <w:t>" model</w:t>
      </w:r>
      <w:r w:rsidR="00DC24AA">
        <w:tab/>
      </w:r>
    </w:p>
    <w:p w:rsidR="00DC24AA" w:rsidRDefault="00DC24AA" w:rsidP="00DC24AA">
      <w:pPr>
        <w:pStyle w:val="NoSpacing"/>
        <w:tabs>
          <w:tab w:val="left" w:pos="5490"/>
        </w:tabs>
      </w:pPr>
    </w:p>
    <w:p w:rsidR="00147022" w:rsidRDefault="00147022" w:rsidP="00147022">
      <w:pPr>
        <w:pStyle w:val="NoSpacing"/>
      </w:pPr>
    </w:p>
    <w:p w:rsidR="008E4B18" w:rsidRDefault="00E853C5" w:rsidP="007F6477">
      <w:pPr>
        <w:pStyle w:val="NoSpacing"/>
        <w:rPr>
          <w:i/>
          <w:iCs/>
        </w:rPr>
      </w:pPr>
      <w:r>
        <w:rPr>
          <w:b/>
          <w:bCs/>
          <w:sz w:val="28"/>
          <w:szCs w:val="28"/>
        </w:rPr>
        <w:t xml:space="preserve">Model </w:t>
      </w:r>
      <w:r w:rsidR="00126A9A">
        <w:rPr>
          <w:b/>
          <w:bCs/>
          <w:sz w:val="28"/>
          <w:szCs w:val="28"/>
        </w:rPr>
        <w:t>C</w:t>
      </w:r>
      <w:r w:rsidR="00102F31">
        <w:t>)</w:t>
      </w:r>
      <w:r w:rsidR="00EF6235">
        <w:t xml:space="preserve"> </w:t>
      </w:r>
      <w:r w:rsidR="00C267EA">
        <w:t xml:space="preserve"> </w:t>
      </w:r>
      <w:r w:rsidR="007F6477">
        <w:rPr>
          <w:i/>
          <w:iCs/>
        </w:rPr>
        <w:t>The</w:t>
      </w:r>
      <w:r w:rsidR="008E4B18" w:rsidRPr="00102F31">
        <w:rPr>
          <w:i/>
          <w:iCs/>
        </w:rPr>
        <w:t xml:space="preserve"> </w:t>
      </w:r>
      <w:r w:rsidR="00221B59">
        <w:rPr>
          <w:i/>
          <w:iCs/>
        </w:rPr>
        <w:t xml:space="preserve">evolutionary </w:t>
      </w:r>
      <w:r w:rsidR="008E4B18" w:rsidRPr="00102F31">
        <w:rPr>
          <w:i/>
          <w:iCs/>
        </w:rPr>
        <w:t>adaptation</w:t>
      </w:r>
      <w:r w:rsidR="007F6477">
        <w:rPr>
          <w:i/>
          <w:iCs/>
        </w:rPr>
        <w:t xml:space="preserve"> model</w:t>
      </w:r>
    </w:p>
    <w:p w:rsidR="006B31A8" w:rsidRDefault="006B31A8" w:rsidP="007F6477">
      <w:pPr>
        <w:pStyle w:val="NoSpacing"/>
        <w:rPr>
          <w:i/>
          <w:iCs/>
        </w:rPr>
      </w:pPr>
    </w:p>
    <w:p w:rsidR="006B31A8" w:rsidRDefault="006B31A8" w:rsidP="007F6477">
      <w:pPr>
        <w:pStyle w:val="NoSpacing"/>
        <w:rPr>
          <w:i/>
          <w:iCs/>
        </w:rPr>
      </w:pPr>
      <w:r>
        <w:rPr>
          <w:i/>
          <w:iCs/>
        </w:rPr>
        <w:t>What is the purpose ~ the survival value ~ the evolutionary advantage ~ of grief?</w:t>
      </w:r>
    </w:p>
    <w:p w:rsidR="00273315" w:rsidRDefault="00273315" w:rsidP="007F6477">
      <w:pPr>
        <w:pStyle w:val="NoSpacing"/>
        <w:rPr>
          <w:i/>
          <w:iCs/>
        </w:rPr>
      </w:pPr>
    </w:p>
    <w:p w:rsidR="00273315" w:rsidRDefault="00273315" w:rsidP="00273315">
      <w:pPr>
        <w:pStyle w:val="NoSpacing"/>
        <w:rPr>
          <w:rFonts w:ascii="Lucida Handwriting" w:hAnsi="Lucida Handwriting"/>
        </w:rPr>
      </w:pPr>
      <w:r>
        <w:rPr>
          <w:rFonts w:ascii="Lucida Handwriting" w:hAnsi="Lucida Handwriting"/>
        </w:rPr>
        <w:t>Slide #20: "Analytical rumination hypothesis"</w:t>
      </w:r>
    </w:p>
    <w:p w:rsidR="006B31A8" w:rsidRDefault="006B31A8" w:rsidP="00273315">
      <w:pPr>
        <w:pStyle w:val="NoSpacing"/>
        <w:rPr>
          <w:rFonts w:ascii="Lucida Handwriting" w:hAnsi="Lucida Handwriting"/>
        </w:rPr>
      </w:pPr>
    </w:p>
    <w:p w:rsidR="006B31A8" w:rsidRPr="006B31A8" w:rsidRDefault="006B31A8" w:rsidP="00273315">
      <w:pPr>
        <w:pStyle w:val="NoSpacing"/>
        <w:rPr>
          <w:rFonts w:asciiTheme="minorHAnsi" w:hAnsiTheme="minorHAnsi"/>
        </w:rPr>
      </w:pPr>
      <w:r>
        <w:rPr>
          <w:rFonts w:asciiTheme="minorHAnsi" w:hAnsiTheme="minorHAnsi"/>
        </w:rPr>
        <w:t>a) Grief/depression makes us "slow down" and concentrate on our problems</w:t>
      </w:r>
    </w:p>
    <w:p w:rsidR="001D2DCE" w:rsidRDefault="001D2DCE" w:rsidP="001D2DCE">
      <w:pPr>
        <w:pStyle w:val="NoSpacing"/>
        <w:rPr>
          <w:color w:val="C00000"/>
        </w:rPr>
      </w:pPr>
    </w:p>
    <w:p w:rsidR="001C2A3C" w:rsidRDefault="00126A9A" w:rsidP="00273315">
      <w:pPr>
        <w:pStyle w:val="NoSpacing"/>
        <w:ind w:left="720"/>
        <w:rPr>
          <w:rFonts w:eastAsia="Times New Roman"/>
          <w:color w:val="000000"/>
          <w:lang w:bidi="he-IL"/>
        </w:rPr>
      </w:pPr>
      <w:r w:rsidRPr="006E4D67">
        <w:rPr>
          <w:rFonts w:eastAsia="Times New Roman"/>
          <w:b/>
          <w:bCs/>
          <w:color w:val="000000"/>
          <w:lang w:bidi="he-IL"/>
        </w:rPr>
        <w:t>Andrews</w:t>
      </w:r>
      <w:r>
        <w:rPr>
          <w:rFonts w:eastAsia="Times New Roman"/>
          <w:color w:val="000000"/>
          <w:lang w:bidi="he-IL"/>
        </w:rPr>
        <w:t xml:space="preserve">, Paul W., and </w:t>
      </w:r>
      <w:r w:rsidRPr="006E4D67">
        <w:rPr>
          <w:rFonts w:eastAsia="Times New Roman"/>
          <w:b/>
          <w:bCs/>
          <w:color w:val="000000"/>
          <w:lang w:bidi="he-IL"/>
        </w:rPr>
        <w:t>Thomson</w:t>
      </w:r>
      <w:r>
        <w:rPr>
          <w:rFonts w:eastAsia="Times New Roman"/>
          <w:color w:val="000000"/>
          <w:lang w:bidi="he-IL"/>
        </w:rPr>
        <w:t xml:space="preserve">, J. Anderson.  (2009).  The bright side of being blue:  Depression as an adaptation for analyzing complex problems. </w:t>
      </w:r>
      <w:r w:rsidRPr="00625B4D">
        <w:rPr>
          <w:rFonts w:eastAsia="Times New Roman"/>
          <w:i/>
          <w:iCs/>
          <w:color w:val="000000"/>
          <w:lang w:bidi="he-IL"/>
        </w:rPr>
        <w:t xml:space="preserve"> Psychological Review, 116(3)</w:t>
      </w:r>
      <w:r>
        <w:rPr>
          <w:rFonts w:eastAsia="Times New Roman"/>
          <w:color w:val="000000"/>
          <w:lang w:bidi="he-IL"/>
        </w:rPr>
        <w:t>, 620-654.</w:t>
      </w:r>
    </w:p>
    <w:p w:rsidR="00126A9A" w:rsidRDefault="001C2A3C" w:rsidP="00273315">
      <w:pPr>
        <w:pStyle w:val="NoSpacing"/>
        <w:ind w:left="720"/>
      </w:pPr>
      <w:r>
        <w:rPr>
          <w:rFonts w:eastAsia="Times New Roman"/>
          <w:color w:val="000000"/>
          <w:lang w:bidi="he-IL"/>
        </w:rPr>
        <w:tab/>
      </w:r>
      <w:r w:rsidR="00126A9A">
        <w:rPr>
          <w:lang w:bidi="he-IL"/>
        </w:rPr>
        <w:t xml:space="preserve">The analytical rumination hypothesis proposes that </w:t>
      </w:r>
      <w:r w:rsidR="00126A9A" w:rsidRPr="00273315">
        <w:rPr>
          <w:b/>
          <w:bCs/>
          <w:lang w:bidi="he-IL"/>
        </w:rPr>
        <w:t xml:space="preserve">depression is an evolved response to complex problems, whose function is to minimize disruption and sustain analysis of those </w:t>
      </w:r>
      <w:r w:rsidR="00126A9A" w:rsidRPr="00273315">
        <w:rPr>
          <w:b/>
          <w:bCs/>
          <w:lang w:bidi="he-IL"/>
        </w:rPr>
        <w:lastRenderedPageBreak/>
        <w:t>problems by (a) giving the triggering problem prioritized access to processing resources, (b) reducing the desire to engage in distracting activities</w:t>
      </w:r>
      <w:r w:rsidR="00126A9A">
        <w:rPr>
          <w:lang w:bidi="he-IL"/>
        </w:rPr>
        <w:t xml:space="preserve"> (anhedonia = </w:t>
      </w:r>
      <w:r w:rsidR="00126A9A">
        <w:rPr>
          <w:rStyle w:val="apple-style-span"/>
          <w:rFonts w:ascii="Arial" w:hAnsi="Arial"/>
          <w:color w:val="000000"/>
          <w:sz w:val="20"/>
          <w:szCs w:val="20"/>
        </w:rPr>
        <w:t>an inability to experience pleasurable emotions from normally pleasurable life events such as eating, exercise, social interaction or sexual activities.</w:t>
      </w:r>
      <w:r w:rsidR="00126A9A">
        <w:rPr>
          <w:lang w:bidi="he-IL"/>
        </w:rPr>
        <w:t xml:space="preserve">), and (c) </w:t>
      </w:r>
      <w:r w:rsidR="00126A9A" w:rsidRPr="00273315">
        <w:rPr>
          <w:b/>
          <w:bCs/>
          <w:lang w:bidi="he-IL"/>
        </w:rPr>
        <w:t>producing psychomotor changes that reduce exposure to distracting stimuli.</w:t>
      </w:r>
      <w:r w:rsidR="00126A9A">
        <w:rPr>
          <w:lang w:bidi="he-IL"/>
        </w:rPr>
        <w:t xml:space="preserve"> As processing resources are limited,</w:t>
      </w:r>
      <w:r w:rsidR="00126A9A" w:rsidRPr="006E4D67">
        <w:t xml:space="preserve"> sustained analysis of the triggering problem reduces the ability to concentrate on other things.</w:t>
      </w:r>
      <w:r w:rsidR="00126A9A">
        <w:t xml:space="preserve"> </w:t>
      </w:r>
    </w:p>
    <w:p w:rsidR="00126A9A" w:rsidRPr="00126A9A" w:rsidRDefault="00126A9A" w:rsidP="00273315">
      <w:pPr>
        <w:ind w:left="720"/>
        <w:rPr>
          <w:rFonts w:eastAsia="Times New Roman"/>
          <w:color w:val="000000" w:themeColor="text1"/>
          <w:lang w:bidi="he-IL"/>
        </w:rPr>
      </w:pPr>
      <w:r w:rsidRPr="00126A9A">
        <w:rPr>
          <w:rFonts w:eastAsia="Times New Roman"/>
          <w:color w:val="000000" w:themeColor="text1"/>
          <w:lang w:bidi="he-IL"/>
        </w:rPr>
        <w:t>Therapeutic intervention: increase patient's opportunity for rumination of the triggering reasons for the depression (e.g., writing about the incident); working with the rumination may uncover anger, guilt, etc.</w:t>
      </w:r>
    </w:p>
    <w:p w:rsidR="00126A9A" w:rsidRDefault="00126A9A" w:rsidP="00273315">
      <w:pPr>
        <w:ind w:left="720"/>
        <w:rPr>
          <w:rFonts w:eastAsia="Times New Roman"/>
          <w:b/>
          <w:bCs/>
          <w:color w:val="000000" w:themeColor="text1"/>
          <w:lang w:bidi="he-IL"/>
        </w:rPr>
      </w:pPr>
      <w:r w:rsidRPr="00126A9A">
        <w:rPr>
          <w:rFonts w:eastAsia="Times New Roman"/>
          <w:b/>
          <w:bCs/>
          <w:color w:val="000000" w:themeColor="text1"/>
          <w:lang w:bidi="he-IL"/>
        </w:rPr>
        <w:t>[Classic model of "working through"…]</w:t>
      </w:r>
    </w:p>
    <w:p w:rsidR="000D216C" w:rsidRDefault="000D216C" w:rsidP="00273315">
      <w:pPr>
        <w:ind w:left="720"/>
      </w:pPr>
      <w:r>
        <w:t xml:space="preserve">  Depression/grief heightens attention, minimizes distractions, slows us down ~ so that we can attend to the problem to solve it [i.e., recover the lost object?]  </w:t>
      </w:r>
    </w:p>
    <w:p w:rsidR="00273315" w:rsidRDefault="00273315" w:rsidP="00273315">
      <w:pPr>
        <w:ind w:left="720"/>
        <w:rPr>
          <w:color w:val="C00000"/>
        </w:rPr>
      </w:pPr>
    </w:p>
    <w:p w:rsidR="000D216C" w:rsidRDefault="000D216C" w:rsidP="00273315">
      <w:pPr>
        <w:pStyle w:val="NoSpacing"/>
        <w:rPr>
          <w:rFonts w:ascii="Lucida Handwriting" w:hAnsi="Lucida Handwriting"/>
        </w:rPr>
      </w:pPr>
      <w:r>
        <w:rPr>
          <w:rFonts w:ascii="Lucida Handwriting" w:hAnsi="Lucida Handwriting"/>
        </w:rPr>
        <w:t>Slide #</w:t>
      </w:r>
      <w:r w:rsidR="00273315">
        <w:rPr>
          <w:rFonts w:ascii="Lucida Handwriting" w:hAnsi="Lucida Handwriting"/>
        </w:rPr>
        <w:t>2</w:t>
      </w:r>
      <w:r>
        <w:rPr>
          <w:rFonts w:ascii="Lucida Handwriting" w:hAnsi="Lucida Handwriting"/>
        </w:rPr>
        <w:t xml:space="preserve">1: </w:t>
      </w:r>
      <w:r w:rsidR="00273315">
        <w:rPr>
          <w:rFonts w:ascii="Lucida Handwriting" w:hAnsi="Lucida Handwriting"/>
        </w:rPr>
        <w:t xml:space="preserve">Does grief facilitate detachment or reunion? </w:t>
      </w:r>
    </w:p>
    <w:p w:rsidR="006B31A8" w:rsidRDefault="006B31A8" w:rsidP="00273315">
      <w:pPr>
        <w:pStyle w:val="NoSpacing"/>
        <w:rPr>
          <w:rFonts w:ascii="Lucida Handwriting" w:hAnsi="Lucida Handwriting"/>
        </w:rPr>
      </w:pPr>
    </w:p>
    <w:p w:rsidR="006B31A8" w:rsidRDefault="006B31A8" w:rsidP="00273315">
      <w:pPr>
        <w:pStyle w:val="NoSpacing"/>
        <w:rPr>
          <w:rFonts w:asciiTheme="minorHAnsi" w:hAnsiTheme="minorHAnsi"/>
        </w:rPr>
      </w:pPr>
      <w:r>
        <w:rPr>
          <w:rFonts w:asciiTheme="minorHAnsi" w:hAnsiTheme="minorHAnsi"/>
        </w:rPr>
        <w:t>b)  Grief facilitates detachment… or reunion (??)</w:t>
      </w:r>
    </w:p>
    <w:p w:rsidR="006B31A8" w:rsidRDefault="006B31A8" w:rsidP="00273315">
      <w:pPr>
        <w:pStyle w:val="NoSpacing"/>
        <w:rPr>
          <w:rFonts w:asciiTheme="minorHAnsi" w:hAnsiTheme="minorHAnsi"/>
        </w:rPr>
      </w:pPr>
    </w:p>
    <w:p w:rsidR="006B31A8" w:rsidRPr="006B31A8" w:rsidRDefault="006B31A8" w:rsidP="00273315">
      <w:pPr>
        <w:pStyle w:val="NoSpacing"/>
        <w:rPr>
          <w:rFonts w:asciiTheme="minorHAnsi" w:hAnsiTheme="minorHAnsi"/>
        </w:rPr>
      </w:pPr>
      <w:r>
        <w:rPr>
          <w:rFonts w:asciiTheme="minorHAnsi" w:hAnsiTheme="minorHAnsi"/>
        </w:rPr>
        <w:tab/>
        <w:t>Nucleus Accumbens (NA); see below, in fMRI study</w:t>
      </w:r>
    </w:p>
    <w:p w:rsidR="006B31A8" w:rsidRDefault="006B31A8" w:rsidP="00273315">
      <w:pPr>
        <w:pStyle w:val="NoSpacing"/>
        <w:rPr>
          <w:rFonts w:ascii="Lucida Handwriting" w:hAnsi="Lucida Handwriting"/>
        </w:rPr>
      </w:pPr>
    </w:p>
    <w:p w:rsidR="000D216C" w:rsidRDefault="000D216C" w:rsidP="006B31A8">
      <w:pPr>
        <w:pStyle w:val="NoSpacing"/>
        <w:ind w:left="720"/>
      </w:pPr>
      <w:r w:rsidRPr="006257A3">
        <w:rPr>
          <w:b/>
          <w:bCs/>
        </w:rPr>
        <w:t>Freed</w:t>
      </w:r>
      <w:r>
        <w:t>, Peter J. and</w:t>
      </w:r>
      <w:r w:rsidRPr="006257A3">
        <w:rPr>
          <w:b/>
          <w:bCs/>
        </w:rPr>
        <w:t xml:space="preserve"> Mann</w:t>
      </w:r>
      <w:r>
        <w:t xml:space="preserve">, J. John.  (2007).  Sadness and loss: Toward a neurobiopsychosocial model.  </w:t>
      </w:r>
      <w:r w:rsidRPr="000D216C">
        <w:rPr>
          <w:i/>
          <w:iCs/>
        </w:rPr>
        <w:t>American Journal of Psychiatry, 164 (1),</w:t>
      </w:r>
      <w:r>
        <w:t xml:space="preserve">  28-35.</w:t>
      </w:r>
    </w:p>
    <w:p w:rsidR="006B31A8" w:rsidRDefault="006B31A8" w:rsidP="00885ACA">
      <w:pPr>
        <w:autoSpaceDE w:val="0"/>
        <w:autoSpaceDN w:val="0"/>
        <w:adjustRightInd w:val="0"/>
        <w:ind w:left="720"/>
      </w:pPr>
    </w:p>
    <w:p w:rsidR="00E83204" w:rsidRDefault="000D216C" w:rsidP="00885ACA">
      <w:pPr>
        <w:autoSpaceDE w:val="0"/>
        <w:autoSpaceDN w:val="0"/>
        <w:adjustRightInd w:val="0"/>
        <w:ind w:left="720"/>
        <w:rPr>
          <w:rFonts w:cs="AdvTT5235d5a9"/>
          <w:color w:val="000000" w:themeColor="text1"/>
          <w:lang w:bidi="he-IL"/>
        </w:rPr>
      </w:pPr>
      <w:r>
        <w:tab/>
      </w:r>
      <w:r w:rsidR="00E83204" w:rsidRPr="001C2A3C">
        <w:rPr>
          <w:rFonts w:cs="AdvTT5235d5a9"/>
          <w:color w:val="000000" w:themeColor="text1"/>
          <w:lang w:bidi="he-IL"/>
        </w:rPr>
        <w:t xml:space="preserve">[Does reward remain robust in grief, or does it subside?  MH]  Freed and Mann hypothesize that if the </w:t>
      </w:r>
      <w:r w:rsidR="00E83204" w:rsidRPr="001C2A3C">
        <w:rPr>
          <w:rFonts w:cs="AdvTT5235d5a9"/>
          <w:b/>
          <w:bCs/>
          <w:color w:val="000000" w:themeColor="text1"/>
          <w:lang w:bidi="he-IL"/>
        </w:rPr>
        <w:t>detachment model</w:t>
      </w:r>
      <w:r w:rsidR="00E83204" w:rsidRPr="001C2A3C">
        <w:rPr>
          <w:rFonts w:cs="AdvTT5235d5a9"/>
          <w:color w:val="000000" w:themeColor="text1"/>
          <w:lang w:bidi="he-IL"/>
        </w:rPr>
        <w:t xml:space="preserve"> is correct, the pangs of grief would occur with reduced </w:t>
      </w:r>
      <w:r w:rsidR="00E83204" w:rsidRPr="006B31A8">
        <w:rPr>
          <w:rFonts w:cs="AdvTT5235d5a9"/>
          <w:b/>
          <w:bCs/>
          <w:color w:val="000000" w:themeColor="text1"/>
          <w:u w:val="single"/>
          <w:lang w:bidi="he-IL"/>
        </w:rPr>
        <w:t>NA (Nucleus Accumbens)</w:t>
      </w:r>
      <w:r w:rsidR="00E83204" w:rsidRPr="001C2A3C">
        <w:rPr>
          <w:rFonts w:cs="AdvTT5235d5a9"/>
          <w:color w:val="000000" w:themeColor="text1"/>
          <w:lang w:bidi="he-IL"/>
        </w:rPr>
        <w:t xml:space="preserve"> activity over time, as the salience of the cues  decreases and acceptance of the reality leads to detachment. If the </w:t>
      </w:r>
      <w:r w:rsidR="00E83204" w:rsidRPr="001C2A3C">
        <w:rPr>
          <w:rFonts w:cs="AdvTT5235d5a9"/>
          <w:b/>
          <w:bCs/>
          <w:color w:val="000000" w:themeColor="text1"/>
          <w:lang w:bidi="he-IL"/>
        </w:rPr>
        <w:t>reunion</w:t>
      </w:r>
      <w:r w:rsidR="00E83204" w:rsidRPr="001C2A3C">
        <w:rPr>
          <w:rFonts w:cs="AdvTT5235d5a9"/>
          <w:color w:val="000000" w:themeColor="text1"/>
          <w:lang w:bidi="he-IL"/>
        </w:rPr>
        <w:t xml:space="preserve"> model is correct, then the pangs of grief would continue to occur with NA activity, with reward activity in response to the cues motivating reunion with the deceased. This study demonstrates that each of these models may be accurate for distinct subgroups of bereaved individuals:  CG and NCG.</w:t>
      </w:r>
    </w:p>
    <w:p w:rsidR="001C2A3C" w:rsidRPr="001C2A3C" w:rsidRDefault="001C2A3C" w:rsidP="00885ACA">
      <w:pPr>
        <w:autoSpaceDE w:val="0"/>
        <w:autoSpaceDN w:val="0"/>
        <w:adjustRightInd w:val="0"/>
        <w:ind w:left="720"/>
        <w:rPr>
          <w:rFonts w:cs="AdvTT5235d5a9"/>
          <w:color w:val="000000" w:themeColor="text1"/>
          <w:lang w:bidi="he-IL"/>
        </w:rPr>
      </w:pPr>
      <w:r>
        <w:rPr>
          <w:rFonts w:cs="AdvTT5235d5a9"/>
          <w:color w:val="000000" w:themeColor="text1"/>
          <w:lang w:bidi="he-IL"/>
        </w:rPr>
        <w:t>[see below, slide #33]</w:t>
      </w:r>
    </w:p>
    <w:p w:rsidR="00E83204" w:rsidRDefault="00E83204" w:rsidP="00126A9A">
      <w:pPr>
        <w:rPr>
          <w:rFonts w:eastAsia="Times New Roman"/>
          <w:b/>
          <w:bCs/>
          <w:color w:val="0070C0"/>
          <w:lang w:bidi="he-IL"/>
        </w:rPr>
      </w:pPr>
    </w:p>
    <w:p w:rsidR="00FA7E91" w:rsidRDefault="006B31A8" w:rsidP="006B31A8">
      <w:pPr>
        <w:pStyle w:val="NoSpacing"/>
      </w:pPr>
      <w:r>
        <w:rPr>
          <w:b/>
          <w:bCs/>
          <w:sz w:val="28"/>
          <w:szCs w:val="28"/>
        </w:rPr>
        <w:t>Model D</w:t>
      </w:r>
      <w:r>
        <w:t xml:space="preserve">)  The "growth" model: </w:t>
      </w:r>
    </w:p>
    <w:p w:rsidR="006B31A8" w:rsidRDefault="00FA7E91" w:rsidP="006B31A8">
      <w:pPr>
        <w:pStyle w:val="NoSpacing"/>
        <w:rPr>
          <w:i/>
          <w:iCs/>
        </w:rPr>
      </w:pPr>
      <w:r>
        <w:tab/>
      </w:r>
      <w:r>
        <w:tab/>
      </w:r>
      <w:r w:rsidR="006B31A8">
        <w:rPr>
          <w:i/>
          <w:iCs/>
        </w:rPr>
        <w:t>The</w:t>
      </w:r>
      <w:r w:rsidR="006B31A8" w:rsidRPr="00102F31">
        <w:rPr>
          <w:i/>
          <w:iCs/>
        </w:rPr>
        <w:t xml:space="preserve"> 'meaning-making'/reconstructing reality and self</w:t>
      </w:r>
      <w:r w:rsidR="006B31A8">
        <w:rPr>
          <w:i/>
          <w:iCs/>
        </w:rPr>
        <w:t>"  model</w:t>
      </w:r>
    </w:p>
    <w:p w:rsidR="006B31A8" w:rsidRPr="00380ACF" w:rsidRDefault="006B31A8" w:rsidP="00126A9A">
      <w:pPr>
        <w:rPr>
          <w:rFonts w:eastAsia="Times New Roman"/>
          <w:b/>
          <w:bCs/>
          <w:color w:val="0070C0"/>
          <w:lang w:bidi="he-IL"/>
        </w:rPr>
      </w:pPr>
    </w:p>
    <w:p w:rsidR="00126A9A" w:rsidRDefault="00126A9A" w:rsidP="00102F31">
      <w:pPr>
        <w:pStyle w:val="NoSpacing"/>
      </w:pPr>
    </w:p>
    <w:p w:rsidR="00DC24AA" w:rsidRDefault="00DC7739" w:rsidP="006B31A8">
      <w:pPr>
        <w:pStyle w:val="NoSpacing"/>
        <w:rPr>
          <w:rFonts w:ascii="Lucida Handwriting" w:hAnsi="Lucida Handwriting"/>
        </w:rPr>
      </w:pPr>
      <w:r>
        <w:rPr>
          <w:rFonts w:ascii="Lucida Handwriting" w:hAnsi="Lucida Handwriting"/>
        </w:rPr>
        <w:t>Slide #</w:t>
      </w:r>
      <w:r w:rsidR="00C160EC">
        <w:rPr>
          <w:rFonts w:ascii="Lucida Handwriting" w:hAnsi="Lucida Handwriting"/>
        </w:rPr>
        <w:t>2</w:t>
      </w:r>
      <w:r w:rsidR="006B31A8">
        <w:rPr>
          <w:rFonts w:ascii="Lucida Handwriting" w:hAnsi="Lucida Handwriting"/>
        </w:rPr>
        <w:t>2: Meaning-making: reconstructing the self</w:t>
      </w:r>
    </w:p>
    <w:p w:rsidR="006B31A8" w:rsidRDefault="006B31A8" w:rsidP="006B31A8">
      <w:pPr>
        <w:pStyle w:val="NoSpacing"/>
        <w:rPr>
          <w:rFonts w:ascii="Lucida Handwriting" w:hAnsi="Lucida Handwriting"/>
        </w:rPr>
      </w:pPr>
    </w:p>
    <w:p w:rsidR="006B31A8" w:rsidRPr="006B31A8" w:rsidRDefault="006B31A8" w:rsidP="006B31A8">
      <w:pPr>
        <w:pStyle w:val="NoSpacing"/>
        <w:rPr>
          <w:rFonts w:asciiTheme="minorHAnsi" w:hAnsiTheme="minorHAnsi"/>
        </w:rPr>
      </w:pPr>
      <w:r>
        <w:rPr>
          <w:rFonts w:asciiTheme="minorHAnsi" w:hAnsiTheme="minorHAnsi"/>
        </w:rPr>
        <w:t>Grief facilitates growth</w:t>
      </w:r>
    </w:p>
    <w:p w:rsidR="00126A9A" w:rsidRPr="00DC7739" w:rsidRDefault="00126A9A" w:rsidP="00C160EC">
      <w:pPr>
        <w:pStyle w:val="NoSpacing"/>
        <w:rPr>
          <w:rFonts w:ascii="Lucida Handwriting" w:hAnsi="Lucida Handwriting"/>
        </w:rPr>
      </w:pPr>
    </w:p>
    <w:p w:rsidR="0089266A" w:rsidRDefault="00873CDB" w:rsidP="00FA7E91">
      <w:pPr>
        <w:pStyle w:val="NoSpacing"/>
        <w:ind w:left="720"/>
        <w:rPr>
          <w:color w:val="C00000"/>
        </w:rPr>
      </w:pPr>
      <w:r w:rsidRPr="00AB5B78">
        <w:rPr>
          <w:b/>
          <w:bCs/>
        </w:rPr>
        <w:t xml:space="preserve">Gillies/Neimeyer </w:t>
      </w:r>
      <w:r>
        <w:t xml:space="preserve"> (2006)  Sense-making, benefit-finding, identity change.  </w:t>
      </w:r>
      <w:r>
        <w:rPr>
          <w:color w:val="C00000"/>
        </w:rPr>
        <w:t>Rx: encourage these pursuits</w:t>
      </w:r>
    </w:p>
    <w:p w:rsidR="00FA7E91" w:rsidRDefault="000C4625" w:rsidP="00FA7E91">
      <w:pPr>
        <w:pStyle w:val="NoSpacing"/>
        <w:ind w:left="720"/>
      </w:pPr>
      <w:r w:rsidRPr="00AB5B78">
        <w:rPr>
          <w:b/>
          <w:bCs/>
          <w:color w:val="000000" w:themeColor="text1"/>
        </w:rPr>
        <w:t>Gilbert</w:t>
      </w:r>
      <w:r>
        <w:rPr>
          <w:color w:val="000000" w:themeColor="text1"/>
        </w:rPr>
        <w:t xml:space="preserve"> (1996/2007) </w:t>
      </w:r>
      <w:r w:rsidR="00FA7E91">
        <w:t xml:space="preserve">URL: </w:t>
      </w:r>
      <w:hyperlink r:id="rId12" w:history="1">
        <w:r w:rsidR="00FA7E91" w:rsidRPr="00942D21">
          <w:rPr>
            <w:rStyle w:val="Hyperlink"/>
          </w:rPr>
          <w:t>http://www.indiana.edu/~famlygrf/units/whatis.html</w:t>
        </w:r>
      </w:hyperlink>
    </w:p>
    <w:p w:rsidR="000C4625" w:rsidRDefault="00FA7E91" w:rsidP="00FA7E91">
      <w:pPr>
        <w:pStyle w:val="NoSpacing"/>
        <w:ind w:left="720"/>
        <w:rPr>
          <w:color w:val="C00000"/>
        </w:rPr>
      </w:pPr>
      <w:r>
        <w:rPr>
          <w:b/>
          <w:bCs/>
          <w:color w:val="000000" w:themeColor="text1"/>
        </w:rPr>
        <w:tab/>
      </w:r>
      <w:r w:rsidR="000C4625">
        <w:rPr>
          <w:color w:val="000000" w:themeColor="text1"/>
        </w:rPr>
        <w:t xml:space="preserve">Grief is a "personal journey"  </w:t>
      </w:r>
      <w:r w:rsidR="000C4625" w:rsidRPr="00873CDB">
        <w:rPr>
          <w:color w:val="C00000"/>
        </w:rPr>
        <w:t>Rx: Accompany the griever.</w:t>
      </w:r>
    </w:p>
    <w:p w:rsidR="0001717E" w:rsidRDefault="00873CDB" w:rsidP="00FA7E91">
      <w:pPr>
        <w:ind w:left="720"/>
        <w:rPr>
          <w:noProof/>
          <w:lang w:bidi="he-IL"/>
        </w:rPr>
      </w:pPr>
      <w:r w:rsidRPr="00AB5B78">
        <w:rPr>
          <w:b/>
          <w:bCs/>
          <w:color w:val="000000" w:themeColor="text1"/>
        </w:rPr>
        <w:t>Kessler</w:t>
      </w:r>
      <w:r>
        <w:rPr>
          <w:color w:val="000000" w:themeColor="text1"/>
        </w:rPr>
        <w:t xml:space="preserve"> (1987)  </w:t>
      </w:r>
      <w:r w:rsidR="0001717E">
        <w:rPr>
          <w:noProof/>
          <w:lang w:bidi="he-IL"/>
        </w:rPr>
        <w:t>Bereavement and personal growth.  J</w:t>
      </w:r>
      <w:r w:rsidR="0001717E" w:rsidRPr="000539D1">
        <w:rPr>
          <w:i/>
          <w:iCs/>
          <w:noProof/>
          <w:lang w:bidi="he-IL"/>
        </w:rPr>
        <w:t>ournal of Humanistic Psychology, 27,</w:t>
      </w:r>
      <w:r w:rsidR="0001717E">
        <w:rPr>
          <w:noProof/>
          <w:lang w:bidi="he-IL"/>
        </w:rPr>
        <w:t xml:space="preserve"> 228f.</w:t>
      </w:r>
    </w:p>
    <w:p w:rsidR="00873CDB" w:rsidRPr="00AB5B78" w:rsidRDefault="0001717E" w:rsidP="00FA7E91">
      <w:pPr>
        <w:pStyle w:val="NoSpacing"/>
        <w:ind w:left="720"/>
        <w:rPr>
          <w:color w:val="C00000"/>
        </w:rPr>
      </w:pPr>
      <w:r>
        <w:rPr>
          <w:color w:val="000000" w:themeColor="text1"/>
        </w:rPr>
        <w:tab/>
      </w:r>
      <w:r w:rsidR="00873CDB">
        <w:rPr>
          <w:color w:val="000000" w:themeColor="text1"/>
        </w:rPr>
        <w:t xml:space="preserve">Grief enhances </w:t>
      </w:r>
      <w:r w:rsidR="000F5DDC">
        <w:rPr>
          <w:color w:val="000000" w:themeColor="text1"/>
        </w:rPr>
        <w:t xml:space="preserve">(can instruct us in) </w:t>
      </w:r>
      <w:r w:rsidR="00AB5B78">
        <w:rPr>
          <w:color w:val="000000" w:themeColor="text1"/>
        </w:rPr>
        <w:t xml:space="preserve">existential awareness </w:t>
      </w:r>
      <w:r w:rsidR="000F5DDC">
        <w:rPr>
          <w:color w:val="000000" w:themeColor="text1"/>
        </w:rPr>
        <w:t xml:space="preserve">: that nothing is permanent, there are no "guarantees" in life; a sense of "finitude" can create "personal responsibility"; loss can lead to greater reliance on internal </w:t>
      </w:r>
      <w:r w:rsidR="00D62E80">
        <w:rPr>
          <w:color w:val="000000" w:themeColor="text1"/>
        </w:rPr>
        <w:t>security and evolving personal identity …</w:t>
      </w:r>
    </w:p>
    <w:p w:rsidR="00834950" w:rsidRDefault="00834950" w:rsidP="00FA7E91">
      <w:pPr>
        <w:pStyle w:val="NoSpacing"/>
        <w:ind w:left="720"/>
        <w:rPr>
          <w:color w:val="C00000"/>
        </w:rPr>
      </w:pPr>
    </w:p>
    <w:p w:rsidR="00764572" w:rsidRDefault="00FA7E91" w:rsidP="007F6477">
      <w:pPr>
        <w:pStyle w:val="NoSpacing"/>
      </w:pPr>
      <w:r>
        <w:rPr>
          <w:b/>
          <w:bCs/>
          <w:sz w:val="28"/>
          <w:szCs w:val="28"/>
        </w:rPr>
        <w:t xml:space="preserve">Model </w:t>
      </w:r>
      <w:r w:rsidR="002B5DA6">
        <w:rPr>
          <w:b/>
          <w:bCs/>
          <w:sz w:val="28"/>
          <w:szCs w:val="28"/>
        </w:rPr>
        <w:t>E</w:t>
      </w:r>
      <w:r w:rsidR="00764572">
        <w:t xml:space="preserve">)  </w:t>
      </w:r>
      <w:r w:rsidR="007F6477">
        <w:t>The "</w:t>
      </w:r>
      <w:r w:rsidR="00764572">
        <w:t>replay of childhood attachments"</w:t>
      </w:r>
      <w:r w:rsidR="007F6477">
        <w:t xml:space="preserve"> model</w:t>
      </w:r>
    </w:p>
    <w:p w:rsidR="002B5DA6" w:rsidRDefault="002B5DA6" w:rsidP="007F6477">
      <w:pPr>
        <w:pStyle w:val="NoSpacing"/>
      </w:pPr>
    </w:p>
    <w:p w:rsidR="007947AE" w:rsidRDefault="00C160EC" w:rsidP="00FA7E91">
      <w:pPr>
        <w:pStyle w:val="NoSpacing"/>
        <w:rPr>
          <w:rFonts w:ascii="Lucida Handwriting" w:hAnsi="Lucida Handwriting"/>
        </w:rPr>
      </w:pPr>
      <w:r>
        <w:rPr>
          <w:rFonts w:ascii="Lucida Handwriting" w:hAnsi="Lucida Handwriting"/>
        </w:rPr>
        <w:t>Slide #2</w:t>
      </w:r>
      <w:r w:rsidR="00FA7E91">
        <w:rPr>
          <w:rFonts w:ascii="Lucida Handwriting" w:hAnsi="Lucida Handwriting"/>
        </w:rPr>
        <w:t>3:</w:t>
      </w:r>
      <w:r w:rsidR="007947AE">
        <w:rPr>
          <w:rFonts w:ascii="Lucida Handwriting" w:hAnsi="Lucida Handwriting"/>
        </w:rPr>
        <w:t xml:space="preserve">  Bowlby : </w:t>
      </w:r>
      <w:r w:rsidR="00FA7E91">
        <w:rPr>
          <w:rFonts w:ascii="Lucida Handwriting" w:hAnsi="Lucida Handwriting"/>
        </w:rPr>
        <w:t>Stages of reaction to separation</w:t>
      </w:r>
    </w:p>
    <w:p w:rsidR="00FA7E91" w:rsidRDefault="00FA7E91" w:rsidP="00FA7E91">
      <w:pPr>
        <w:pStyle w:val="NoSpacing"/>
        <w:rPr>
          <w:rFonts w:ascii="Lucida Handwriting" w:hAnsi="Lucida Handwriting"/>
        </w:rPr>
      </w:pPr>
    </w:p>
    <w:p w:rsidR="00FA7E91" w:rsidRDefault="00FA7E91" w:rsidP="00FA7E91">
      <w:pPr>
        <w:pStyle w:val="NoSpacing"/>
        <w:rPr>
          <w:rFonts w:asciiTheme="minorHAnsi" w:hAnsiTheme="minorHAnsi"/>
        </w:rPr>
      </w:pPr>
      <w:r>
        <w:rPr>
          <w:rFonts w:ascii="Lucida Handwriting" w:hAnsi="Lucida Handwriting"/>
        </w:rPr>
        <w:tab/>
      </w:r>
      <w:r>
        <w:rPr>
          <w:rFonts w:asciiTheme="minorHAnsi" w:hAnsiTheme="minorHAnsi"/>
        </w:rPr>
        <w:t>Adult stages parallel childhood separation stages</w:t>
      </w:r>
    </w:p>
    <w:p w:rsidR="00FA7E91" w:rsidRPr="00FA7E91" w:rsidRDefault="00FA7E91" w:rsidP="00FA7E91">
      <w:pPr>
        <w:pStyle w:val="NoSpacing"/>
        <w:rPr>
          <w:rFonts w:asciiTheme="minorHAnsi" w:hAnsiTheme="minorHAnsi"/>
        </w:rPr>
      </w:pPr>
    </w:p>
    <w:p w:rsidR="007947AE" w:rsidRDefault="007947AE" w:rsidP="00FA7E91">
      <w:pPr>
        <w:pStyle w:val="NoSpacing"/>
        <w:rPr>
          <w:rFonts w:ascii="Lucida Handwriting" w:hAnsi="Lucida Handwriting"/>
        </w:rPr>
      </w:pPr>
      <w:r>
        <w:rPr>
          <w:rFonts w:ascii="Lucida Handwriting" w:hAnsi="Lucida Handwriting"/>
        </w:rPr>
        <w:t>Slide #2</w:t>
      </w:r>
      <w:r w:rsidR="00FA7E91">
        <w:rPr>
          <w:rFonts w:ascii="Lucida Handwriting" w:hAnsi="Lucida Handwriting"/>
        </w:rPr>
        <w:t>4:</w:t>
      </w:r>
      <w:r>
        <w:rPr>
          <w:rFonts w:ascii="Lucida Handwriting" w:hAnsi="Lucida Handwriting"/>
        </w:rPr>
        <w:t xml:space="preserve">  Bowlby quote</w:t>
      </w:r>
    </w:p>
    <w:p w:rsidR="007947AE" w:rsidRPr="007947AE" w:rsidRDefault="007947AE" w:rsidP="007F6477">
      <w:pPr>
        <w:pStyle w:val="NoSpacing"/>
        <w:rPr>
          <w:rFonts w:ascii="Lucida Handwriting" w:hAnsi="Lucida Handwriting"/>
        </w:rPr>
      </w:pPr>
    </w:p>
    <w:p w:rsidR="008B062A" w:rsidRDefault="002B69CF" w:rsidP="00FA7E91">
      <w:pPr>
        <w:ind w:left="720"/>
      </w:pPr>
      <w:r>
        <w:rPr>
          <w:b/>
          <w:bCs/>
        </w:rPr>
        <w:t xml:space="preserve">Bowlby, … </w:t>
      </w:r>
      <w:r w:rsidRPr="002B69CF">
        <w:t>(1969)  Attachment and Loss</w:t>
      </w:r>
      <w:r w:rsidR="00102F31">
        <w:t>, Vol. I</w:t>
      </w:r>
      <w:r>
        <w:t xml:space="preserve">  [trilogy] Maternal deprivation -&gt; mental health problems in chil</w:t>
      </w:r>
      <w:r w:rsidR="002240C2">
        <w:t>d</w:t>
      </w:r>
      <w:r>
        <w:t>ren</w:t>
      </w:r>
      <w:r w:rsidR="00330BBA">
        <w:t xml:space="preserve">.  Two models of grief (1980): </w:t>
      </w:r>
    </w:p>
    <w:p w:rsidR="002B69CF" w:rsidRDefault="008B062A" w:rsidP="00FA7E91">
      <w:pPr>
        <w:ind w:left="720"/>
      </w:pPr>
      <w:r>
        <w:tab/>
        <w:t>detachment model:  grief emotion aids in "acceptance of reality"</w:t>
      </w:r>
    </w:p>
    <w:p w:rsidR="008B062A" w:rsidRDefault="008B062A" w:rsidP="00FA7E91">
      <w:pPr>
        <w:ind w:left="720"/>
      </w:pPr>
      <w:r>
        <w:tab/>
        <w:t>reunion model: grief emotion is a protest against separation, calling for reunion</w:t>
      </w:r>
    </w:p>
    <w:p w:rsidR="00876591" w:rsidRDefault="00876591" w:rsidP="00FA7E91">
      <w:pPr>
        <w:ind w:left="720"/>
      </w:pPr>
    </w:p>
    <w:p w:rsidR="00876591" w:rsidRPr="00054455" w:rsidRDefault="00876591" w:rsidP="00054455">
      <w:pPr>
        <w:pStyle w:val="NoSpacing"/>
        <w:ind w:left="720"/>
        <w:rPr>
          <w:rFonts w:asciiTheme="minorHAnsi" w:hAnsiTheme="minorHAnsi" w:cs="Times New Roman"/>
          <w:i/>
          <w:iCs/>
          <w:lang w:bidi="he-IL"/>
        </w:rPr>
      </w:pPr>
      <w:r w:rsidRPr="00054455">
        <w:rPr>
          <w:rFonts w:asciiTheme="minorHAnsi" w:hAnsiTheme="minorHAnsi"/>
        </w:rPr>
        <w:t>Bowlby, J.</w:t>
      </w:r>
      <w:r w:rsidRPr="00054455">
        <w:rPr>
          <w:rFonts w:asciiTheme="minorHAnsi" w:hAnsiTheme="minorHAnsi"/>
          <w:i/>
          <w:iCs/>
        </w:rPr>
        <w:t xml:space="preserve"> (1960).  </w:t>
      </w:r>
      <w:r w:rsidRPr="00054455">
        <w:rPr>
          <w:rFonts w:asciiTheme="minorHAnsi" w:hAnsiTheme="minorHAnsi"/>
        </w:rPr>
        <w:t>Grief and mourning in infancy and early childhood.</w:t>
      </w:r>
      <w:r w:rsidRPr="00054455">
        <w:rPr>
          <w:rFonts w:asciiTheme="minorHAnsi" w:hAnsiTheme="minorHAnsi"/>
          <w:i/>
          <w:iCs/>
        </w:rPr>
        <w:t xml:space="preserve"> </w:t>
      </w:r>
      <w:r w:rsidRPr="00054455">
        <w:rPr>
          <w:rFonts w:asciiTheme="minorHAnsi" w:hAnsiTheme="minorHAnsi" w:cs="Times New Roman"/>
          <w:i/>
          <w:iCs/>
          <w:lang w:bidi="he-IL"/>
        </w:rPr>
        <w:t>Psychoanalytic Study</w:t>
      </w:r>
    </w:p>
    <w:p w:rsidR="00876591" w:rsidRPr="00054455" w:rsidRDefault="00876591" w:rsidP="00054455">
      <w:pPr>
        <w:pStyle w:val="NoSpacing"/>
        <w:ind w:left="720"/>
        <w:rPr>
          <w:rFonts w:asciiTheme="minorHAnsi" w:hAnsiTheme="minorHAnsi"/>
          <w:i/>
          <w:iCs/>
        </w:rPr>
      </w:pPr>
      <w:r w:rsidRPr="00054455">
        <w:rPr>
          <w:rFonts w:asciiTheme="minorHAnsi" w:hAnsiTheme="minorHAnsi" w:cs="Times New Roman"/>
          <w:i/>
          <w:iCs/>
          <w:lang w:bidi="he-IL"/>
        </w:rPr>
        <w:t>of the Child</w:t>
      </w:r>
      <w:r w:rsidRPr="00054455">
        <w:rPr>
          <w:rFonts w:asciiTheme="minorHAnsi" w:hAnsiTheme="minorHAnsi" w:cs="Times New Roman"/>
          <w:lang w:bidi="he-IL"/>
        </w:rPr>
        <w:t>,</w:t>
      </w:r>
      <w:r w:rsidRPr="00054455">
        <w:rPr>
          <w:rFonts w:asciiTheme="minorHAnsi" w:hAnsiTheme="minorHAnsi" w:cs="Times New Roman"/>
          <w:i/>
          <w:iCs/>
          <w:lang w:bidi="he-IL"/>
        </w:rPr>
        <w:t xml:space="preserve"> 15</w:t>
      </w:r>
      <w:r w:rsidRPr="00054455">
        <w:rPr>
          <w:rFonts w:asciiTheme="minorHAnsi" w:hAnsiTheme="minorHAnsi" w:cs="Times New Roman"/>
          <w:lang w:bidi="he-IL"/>
        </w:rPr>
        <w:t>, 9-52.</w:t>
      </w:r>
    </w:p>
    <w:p w:rsidR="00054455" w:rsidRDefault="00054455" w:rsidP="00054455">
      <w:pPr>
        <w:pStyle w:val="NoSpacing"/>
        <w:ind w:left="720"/>
        <w:rPr>
          <w:rFonts w:asciiTheme="minorHAnsi" w:hAnsiTheme="minorHAnsi" w:cs="Times New Roman"/>
          <w:lang w:bidi="he-IL"/>
        </w:rPr>
      </w:pPr>
      <w:r>
        <w:rPr>
          <w:rFonts w:asciiTheme="minorHAnsi" w:hAnsiTheme="minorHAnsi" w:cs="Times New Roman"/>
          <w:lang w:bidi="he-IL"/>
        </w:rPr>
        <w:t>"</w:t>
      </w:r>
      <w:r w:rsidR="00876591" w:rsidRPr="00054455">
        <w:rPr>
          <w:rFonts w:asciiTheme="minorHAnsi" w:hAnsiTheme="minorHAnsi" w:cs="Times New Roman"/>
          <w:lang w:bidi="he-IL"/>
        </w:rPr>
        <w:t xml:space="preserve"> Whereas separation anxiety dominates the protest phase of response to separation, with its heightened</w:t>
      </w:r>
      <w:r>
        <w:rPr>
          <w:rFonts w:asciiTheme="minorHAnsi" w:hAnsiTheme="minorHAnsi" w:cs="Times New Roman"/>
          <w:lang w:bidi="he-IL"/>
        </w:rPr>
        <w:t xml:space="preserve"> </w:t>
      </w:r>
      <w:r w:rsidR="00876591" w:rsidRPr="00054455">
        <w:rPr>
          <w:rFonts w:asciiTheme="minorHAnsi" w:hAnsiTheme="minorHAnsi" w:cs="Times New Roman"/>
          <w:lang w:bidi="he-IL"/>
        </w:rPr>
        <w:t>but frustrated attachment behavior mingled with anger, grief and mourning dominate the despair</w:t>
      </w:r>
      <w:r>
        <w:rPr>
          <w:rFonts w:asciiTheme="minorHAnsi" w:hAnsiTheme="minorHAnsi" w:cs="Times New Roman"/>
          <w:lang w:bidi="he-IL"/>
        </w:rPr>
        <w:t xml:space="preserve"> </w:t>
      </w:r>
      <w:r w:rsidR="00876591" w:rsidRPr="00054455">
        <w:rPr>
          <w:rFonts w:asciiTheme="minorHAnsi" w:hAnsiTheme="minorHAnsi" w:cs="Times New Roman"/>
          <w:lang w:bidi="he-IL"/>
        </w:rPr>
        <w:t>phase, as the frustration of separation is prolonged.</w:t>
      </w:r>
      <w:r>
        <w:rPr>
          <w:rFonts w:asciiTheme="minorHAnsi" w:hAnsiTheme="minorHAnsi" w:cs="Times New Roman"/>
          <w:lang w:bidi="he-IL"/>
        </w:rPr>
        <w:t>"</w:t>
      </w:r>
      <w:r w:rsidR="00876591" w:rsidRPr="00054455">
        <w:rPr>
          <w:rFonts w:asciiTheme="minorHAnsi" w:hAnsiTheme="minorHAnsi" w:cs="Times New Roman"/>
          <w:lang w:bidi="he-IL"/>
        </w:rPr>
        <w:t xml:space="preserve"> (Ainsworth and Bowlby, 1991, p 3)</w:t>
      </w:r>
      <w:r>
        <w:rPr>
          <w:rFonts w:asciiTheme="minorHAnsi" w:hAnsiTheme="minorHAnsi" w:cs="Times New Roman"/>
          <w:lang w:bidi="he-IL"/>
        </w:rPr>
        <w:t xml:space="preserve"> </w:t>
      </w:r>
      <w:r w:rsidR="00876591" w:rsidRPr="00054455">
        <w:rPr>
          <w:rFonts w:asciiTheme="minorHAnsi" w:hAnsiTheme="minorHAnsi" w:cs="Times New Roman"/>
          <w:lang w:bidi="he-IL"/>
        </w:rPr>
        <w:t xml:space="preserve">Bowlby, J. (1980)  </w:t>
      </w:r>
      <w:r w:rsidR="00876591" w:rsidRPr="00054455">
        <w:rPr>
          <w:rFonts w:asciiTheme="minorHAnsi" w:hAnsiTheme="minorHAnsi" w:cs="Times New Roman"/>
          <w:i/>
          <w:iCs/>
          <w:lang w:bidi="he-IL"/>
        </w:rPr>
        <w:t xml:space="preserve">Attachment and loss: Vol. 3. Loss: Sadness and depression. </w:t>
      </w:r>
      <w:r w:rsidR="00876591" w:rsidRPr="00054455">
        <w:rPr>
          <w:rFonts w:asciiTheme="minorHAnsi" w:hAnsiTheme="minorHAnsi" w:cs="Times New Roman"/>
          <w:lang w:bidi="he-IL"/>
        </w:rPr>
        <w:t>New York: Basic Books.</w:t>
      </w:r>
      <w:r>
        <w:rPr>
          <w:rFonts w:asciiTheme="minorHAnsi" w:hAnsiTheme="minorHAnsi" w:cs="Times New Roman"/>
          <w:lang w:bidi="he-IL"/>
        </w:rPr>
        <w:t xml:space="preserve"> </w:t>
      </w:r>
    </w:p>
    <w:p w:rsidR="00D70447" w:rsidRPr="00054455" w:rsidRDefault="00054455" w:rsidP="00054455">
      <w:pPr>
        <w:pStyle w:val="NoSpacing"/>
        <w:ind w:left="720"/>
        <w:rPr>
          <w:rFonts w:asciiTheme="minorHAnsi" w:hAnsiTheme="minorHAnsi" w:cs="Times New Roman"/>
          <w:sz w:val="20"/>
          <w:szCs w:val="20"/>
          <w:lang w:bidi="he-IL"/>
        </w:rPr>
      </w:pPr>
      <w:r>
        <w:rPr>
          <w:rFonts w:asciiTheme="minorHAnsi" w:hAnsiTheme="minorHAnsi" w:cs="RealpagePLA3"/>
          <w:lang w:bidi="he-IL"/>
        </w:rPr>
        <w:t>A</w:t>
      </w:r>
      <w:r w:rsidR="00D70447" w:rsidRPr="00054455">
        <w:rPr>
          <w:rFonts w:asciiTheme="minorHAnsi" w:hAnsiTheme="minorHAnsi" w:cs="RealpagePLA3"/>
          <w:lang w:bidi="he-IL"/>
        </w:rPr>
        <w:t xml:space="preserve"> basic theme of the</w:t>
      </w:r>
      <w:r>
        <w:rPr>
          <w:rFonts w:asciiTheme="minorHAnsi" w:hAnsiTheme="minorHAnsi" w:cs="RealpagePLA3"/>
          <w:lang w:bidi="he-IL"/>
        </w:rPr>
        <w:t xml:space="preserve"> </w:t>
      </w:r>
      <w:r w:rsidR="00D70447" w:rsidRPr="00054455">
        <w:rPr>
          <w:rFonts w:asciiTheme="minorHAnsi" w:hAnsiTheme="minorHAnsi" w:cs="RealpagePLA3"/>
          <w:lang w:bidi="he-IL"/>
        </w:rPr>
        <w:t xml:space="preserve">theory is that persons who have experienced </w:t>
      </w:r>
      <w:r w:rsidR="00D70447" w:rsidRPr="00054455">
        <w:rPr>
          <w:rFonts w:asciiTheme="minorHAnsi" w:hAnsiTheme="minorHAnsi" w:cs="RealpagePLA3"/>
          <w:b/>
          <w:bCs/>
          <w:lang w:bidi="he-IL"/>
        </w:rPr>
        <w:t>(lack of) dependability and consequent</w:t>
      </w:r>
      <w:r w:rsidRPr="00054455">
        <w:rPr>
          <w:rFonts w:asciiTheme="minorHAnsi" w:hAnsiTheme="minorHAnsi" w:cs="RealpagePLA3"/>
          <w:b/>
          <w:bCs/>
          <w:lang w:bidi="he-IL"/>
        </w:rPr>
        <w:t xml:space="preserve"> </w:t>
      </w:r>
      <w:r w:rsidR="00D70447" w:rsidRPr="00054455">
        <w:rPr>
          <w:rFonts w:asciiTheme="minorHAnsi" w:hAnsiTheme="minorHAnsi" w:cs="RealpagePLA3"/>
          <w:b/>
          <w:bCs/>
          <w:lang w:bidi="he-IL"/>
        </w:rPr>
        <w:t>(in)security</w:t>
      </w:r>
      <w:r w:rsidR="00D70447" w:rsidRPr="00054455">
        <w:rPr>
          <w:rFonts w:asciiTheme="minorHAnsi" w:hAnsiTheme="minorHAnsi" w:cs="RealpagePLA3"/>
          <w:lang w:bidi="he-IL"/>
        </w:rPr>
        <w:t xml:space="preserve"> in their early childhood relationships will subsequently remain</w:t>
      </w:r>
      <w:r>
        <w:rPr>
          <w:rFonts w:asciiTheme="minorHAnsi" w:hAnsiTheme="minorHAnsi" w:cs="RealpagePLA3"/>
          <w:lang w:bidi="he-IL"/>
        </w:rPr>
        <w:t xml:space="preserve"> </w:t>
      </w:r>
      <w:r w:rsidR="00D70447" w:rsidRPr="00054455">
        <w:rPr>
          <w:rFonts w:asciiTheme="minorHAnsi" w:hAnsiTheme="minorHAnsi" w:cs="RealpagePLA3"/>
          <w:lang w:bidi="he-IL"/>
        </w:rPr>
        <w:t>in</w:t>
      </w:r>
      <w:r w:rsidRPr="00054455">
        <w:rPr>
          <w:rFonts w:asciiTheme="minorHAnsi" w:hAnsiTheme="minorHAnsi" w:cs="RealpagePLA3"/>
          <w:lang w:bidi="he-IL"/>
        </w:rPr>
        <w:t>fl</w:t>
      </w:r>
      <w:r w:rsidR="00D70447" w:rsidRPr="00054455">
        <w:rPr>
          <w:rFonts w:asciiTheme="minorHAnsi" w:hAnsiTheme="minorHAnsi" w:cs="RealpagePLA3"/>
          <w:lang w:bidi="he-IL"/>
        </w:rPr>
        <w:t>uenced by this in forming, maintaining and—most importantly here—</w:t>
      </w:r>
      <w:r w:rsidR="00D70447" w:rsidRPr="00054455">
        <w:rPr>
          <w:rFonts w:asciiTheme="minorHAnsi" w:hAnsiTheme="minorHAnsi" w:cs="RealpagePLA3"/>
          <w:b/>
          <w:bCs/>
          <w:lang w:bidi="he-IL"/>
        </w:rPr>
        <w:t>in</w:t>
      </w:r>
      <w:r w:rsidRPr="00054455">
        <w:rPr>
          <w:rFonts w:asciiTheme="minorHAnsi" w:hAnsiTheme="minorHAnsi" w:cs="RealpagePLA3"/>
          <w:b/>
          <w:bCs/>
          <w:lang w:bidi="he-IL"/>
        </w:rPr>
        <w:t xml:space="preserve"> </w:t>
      </w:r>
      <w:r w:rsidR="00D70447" w:rsidRPr="00054455">
        <w:rPr>
          <w:rFonts w:asciiTheme="minorHAnsi" w:hAnsiTheme="minorHAnsi" w:cs="RealpagePLA3"/>
          <w:b/>
          <w:bCs/>
          <w:lang w:bidi="he-IL"/>
        </w:rPr>
        <w:t>relinquishing relationships</w:t>
      </w:r>
      <w:r w:rsidR="00D70447" w:rsidRPr="00054455">
        <w:rPr>
          <w:rFonts w:asciiTheme="minorHAnsi" w:hAnsiTheme="minorHAnsi" w:cs="RealpagePLA3"/>
          <w:lang w:bidi="he-IL"/>
        </w:rPr>
        <w:t>. Another basic theme, related to the previous one, is</w:t>
      </w:r>
      <w:r>
        <w:rPr>
          <w:rFonts w:asciiTheme="minorHAnsi" w:hAnsiTheme="minorHAnsi" w:cs="RealpagePLA3"/>
          <w:lang w:bidi="he-IL"/>
        </w:rPr>
        <w:t xml:space="preserve"> </w:t>
      </w:r>
      <w:r w:rsidR="00D70447" w:rsidRPr="00054455">
        <w:rPr>
          <w:rFonts w:asciiTheme="minorHAnsi" w:hAnsiTheme="minorHAnsi" w:cs="RealpagePLA3"/>
          <w:lang w:bidi="he-IL"/>
        </w:rPr>
        <w:t xml:space="preserve">that the child builds implicit </w:t>
      </w:r>
      <w:r w:rsidR="00D70447" w:rsidRPr="00054455">
        <w:rPr>
          <w:rFonts w:asciiTheme="minorHAnsi" w:hAnsiTheme="minorHAnsi" w:cs="RealpagePLA3"/>
          <w:b/>
          <w:bCs/>
          <w:lang w:bidi="he-IL"/>
        </w:rPr>
        <w:t>‘working models’ of relationships between the self</w:t>
      </w:r>
      <w:r w:rsidRPr="00054455">
        <w:rPr>
          <w:rFonts w:asciiTheme="minorHAnsi" w:hAnsiTheme="minorHAnsi" w:cs="RealpagePLA3"/>
          <w:b/>
          <w:bCs/>
          <w:lang w:bidi="he-IL"/>
        </w:rPr>
        <w:t xml:space="preserve"> </w:t>
      </w:r>
      <w:r w:rsidR="00D70447" w:rsidRPr="00054455">
        <w:rPr>
          <w:rFonts w:asciiTheme="minorHAnsi" w:hAnsiTheme="minorHAnsi" w:cs="RealpagePLA3"/>
          <w:b/>
          <w:bCs/>
          <w:lang w:bidi="he-IL"/>
        </w:rPr>
        <w:t xml:space="preserve">and others </w:t>
      </w:r>
      <w:r w:rsidR="00D70447" w:rsidRPr="00054455">
        <w:rPr>
          <w:rFonts w:asciiTheme="minorHAnsi" w:hAnsiTheme="minorHAnsi" w:cs="RealpagePLA3"/>
          <w:lang w:bidi="he-IL"/>
        </w:rPr>
        <w:t>(which incorporate positive versus negative images of self and other),</w:t>
      </w:r>
      <w:r>
        <w:rPr>
          <w:rFonts w:asciiTheme="minorHAnsi" w:hAnsiTheme="minorHAnsi" w:cs="RealpagePLA3"/>
          <w:lang w:bidi="he-IL"/>
        </w:rPr>
        <w:t xml:space="preserve"> </w:t>
      </w:r>
      <w:r w:rsidR="00D70447" w:rsidRPr="00054455">
        <w:rPr>
          <w:rFonts w:asciiTheme="minorHAnsi" w:hAnsiTheme="minorHAnsi" w:cs="RealpagePLA3"/>
          <w:lang w:bidi="he-IL"/>
        </w:rPr>
        <w:t>and about how these relationships work (Bowlby, 1969). These models are basic</w:t>
      </w:r>
      <w:r>
        <w:rPr>
          <w:rFonts w:asciiTheme="minorHAnsi" w:hAnsiTheme="minorHAnsi" w:cs="RealpagePLA3"/>
          <w:lang w:bidi="he-IL"/>
        </w:rPr>
        <w:t xml:space="preserve"> </w:t>
      </w:r>
      <w:r w:rsidR="00D70447" w:rsidRPr="00054455">
        <w:rPr>
          <w:rFonts w:asciiTheme="minorHAnsi" w:hAnsiTheme="minorHAnsi" w:cs="RealpagePLA3"/>
          <w:lang w:bidi="he-IL"/>
        </w:rPr>
        <w:t>schemas for viewing the world. (Stroebe, Paving the way, p. 133)</w:t>
      </w:r>
    </w:p>
    <w:p w:rsidR="00876591" w:rsidRDefault="00876591" w:rsidP="00054455">
      <w:pPr>
        <w:pStyle w:val="NoSpacing"/>
        <w:ind w:left="720"/>
        <w:rPr>
          <w:i/>
          <w:iCs/>
        </w:rPr>
      </w:pPr>
    </w:p>
    <w:p w:rsidR="008B062A" w:rsidRPr="008C15C0" w:rsidRDefault="007947AE" w:rsidP="00054455">
      <w:pPr>
        <w:rPr>
          <w:rFonts w:ascii="Lucida Handwriting" w:hAnsi="Lucida Handwriting"/>
        </w:rPr>
      </w:pPr>
      <w:r w:rsidRPr="008C15C0">
        <w:rPr>
          <w:rFonts w:ascii="Lucida Handwriting" w:hAnsi="Lucida Handwriting"/>
        </w:rPr>
        <w:t>Slide #2</w:t>
      </w:r>
      <w:r w:rsidR="00054455" w:rsidRPr="008C15C0">
        <w:rPr>
          <w:rFonts w:ascii="Lucida Handwriting" w:hAnsi="Lucida Handwriting"/>
        </w:rPr>
        <w:t>5: Attachment and Grief (Johnson, et al., 2007)</w:t>
      </w:r>
    </w:p>
    <w:p w:rsidR="007947AE" w:rsidRPr="008C15C0" w:rsidRDefault="007947AE" w:rsidP="00054455">
      <w:pPr>
        <w:rPr>
          <w:rFonts w:ascii="Lucida Handwriting" w:hAnsi="Lucida Handwriting"/>
        </w:rPr>
      </w:pPr>
      <w:r w:rsidRPr="008C15C0">
        <w:rPr>
          <w:rFonts w:ascii="Lucida Handwriting" w:hAnsi="Lucida Handwriting"/>
        </w:rPr>
        <w:t>Slide #2</w:t>
      </w:r>
      <w:r w:rsidR="00054455" w:rsidRPr="008C15C0">
        <w:rPr>
          <w:rFonts w:ascii="Lucida Handwriting" w:hAnsi="Lucida Handwriting"/>
        </w:rPr>
        <w:t>6: Attachment and Grief  (Vanderwerker, et al., 2006)</w:t>
      </w:r>
    </w:p>
    <w:p w:rsidR="007947AE" w:rsidRPr="008C15C0" w:rsidRDefault="009B1796" w:rsidP="00054455">
      <w:pPr>
        <w:rPr>
          <w:rFonts w:ascii="Lucida Handwriting" w:hAnsi="Lucida Handwriting"/>
          <w:i/>
          <w:iCs/>
          <w:color w:val="000000" w:themeColor="text1"/>
        </w:rPr>
      </w:pPr>
      <w:r w:rsidRPr="008C15C0">
        <w:rPr>
          <w:rFonts w:ascii="Lucida Handwriting" w:hAnsi="Lucida Handwriting"/>
          <w:i/>
          <w:iCs/>
          <w:color w:val="000000" w:themeColor="text1"/>
        </w:rPr>
        <w:t>Slide #2</w:t>
      </w:r>
      <w:r w:rsidR="00054455" w:rsidRPr="008C15C0">
        <w:rPr>
          <w:rFonts w:ascii="Lucida Handwriting" w:hAnsi="Lucida Handwriting"/>
          <w:i/>
          <w:iCs/>
          <w:color w:val="000000" w:themeColor="text1"/>
        </w:rPr>
        <w:t>7: Attachment and Grief  (Silverman, et al., 2001)</w:t>
      </w:r>
    </w:p>
    <w:p w:rsidR="00054455" w:rsidRPr="00054455" w:rsidRDefault="00054455" w:rsidP="00ED0D83">
      <w:pPr>
        <w:rPr>
          <w:sz w:val="28"/>
          <w:szCs w:val="28"/>
        </w:rPr>
      </w:pPr>
    </w:p>
    <w:p w:rsidR="008B062A" w:rsidRDefault="008B062A" w:rsidP="00ED0D83">
      <w:r>
        <w:t xml:space="preserve">Empirical evidence for role of early attachments: </w:t>
      </w:r>
    </w:p>
    <w:p w:rsidR="00F422BC" w:rsidRPr="002B69CF" w:rsidRDefault="00F422BC" w:rsidP="008B062A"/>
    <w:p w:rsidR="00F422BC" w:rsidRDefault="00F422BC" w:rsidP="00054455">
      <w:pPr>
        <w:ind w:left="720"/>
        <w:rPr>
          <w:color w:val="000000" w:themeColor="text1"/>
          <w:szCs w:val="20"/>
        </w:rPr>
      </w:pPr>
      <w:r w:rsidRPr="00F422BC">
        <w:rPr>
          <w:b/>
          <w:bCs/>
          <w:color w:val="000000" w:themeColor="text1"/>
          <w:szCs w:val="20"/>
        </w:rPr>
        <w:t>Johnson, JG, Zhang, B., Greer, JA, &amp; Prigerson, HG.</w:t>
      </w:r>
      <w:r w:rsidRPr="00F422BC">
        <w:rPr>
          <w:color w:val="000000" w:themeColor="text1"/>
          <w:szCs w:val="20"/>
        </w:rPr>
        <w:t xml:space="preserve">  (2007).  Parental control, partner dependency and complicated grief among widowed adults in the community. </w:t>
      </w:r>
      <w:r w:rsidRPr="00F422BC">
        <w:rPr>
          <w:i/>
          <w:iCs/>
          <w:color w:val="000000" w:themeColor="text1"/>
          <w:szCs w:val="20"/>
        </w:rPr>
        <w:t xml:space="preserve"> Journal of Nervous and Mental Disease, 195,</w:t>
      </w:r>
      <w:r w:rsidRPr="00F422BC">
        <w:rPr>
          <w:color w:val="000000" w:themeColor="text1"/>
          <w:szCs w:val="20"/>
        </w:rPr>
        <w:t xml:space="preserve"> 26-30.</w:t>
      </w:r>
    </w:p>
    <w:p w:rsidR="00C4227E" w:rsidRPr="00F422BC" w:rsidRDefault="00C4227E" w:rsidP="00054455">
      <w:pPr>
        <w:ind w:left="720"/>
        <w:rPr>
          <w:color w:val="000000" w:themeColor="text1"/>
        </w:rPr>
      </w:pPr>
      <w:r>
        <w:rPr>
          <w:b/>
          <w:bCs/>
          <w:color w:val="000000" w:themeColor="text1"/>
          <w:szCs w:val="20"/>
        </w:rPr>
        <w:tab/>
      </w:r>
      <w:r w:rsidRPr="00C4227E">
        <w:rPr>
          <w:color w:val="000000" w:themeColor="text1"/>
          <w:szCs w:val="20"/>
        </w:rPr>
        <w:t>n = 192 widows;</w:t>
      </w:r>
      <w:r>
        <w:rPr>
          <w:color w:val="000000" w:themeColor="text1"/>
        </w:rPr>
        <w:t xml:space="preserve"> correlational study of paper/pencil measures</w:t>
      </w:r>
    </w:p>
    <w:p w:rsidR="002B69CF" w:rsidRDefault="00F422BC" w:rsidP="00054455">
      <w:pPr>
        <w:ind w:left="720"/>
        <w:rPr>
          <w:color w:val="000000" w:themeColor="text1"/>
          <w:szCs w:val="20"/>
        </w:rPr>
      </w:pPr>
      <w:r>
        <w:tab/>
      </w:r>
      <w:r w:rsidR="002B69CF">
        <w:t>E</w:t>
      </w:r>
      <w:r w:rsidR="002B69CF" w:rsidRPr="002B69CF">
        <w:rPr>
          <w:color w:val="000000" w:themeColor="text1"/>
        </w:rPr>
        <w:t xml:space="preserve">mpirical evidence: </w:t>
      </w:r>
      <w:r w:rsidR="002B69CF" w:rsidRPr="002B69CF">
        <w:rPr>
          <w:color w:val="000000" w:themeColor="text1"/>
          <w:szCs w:val="20"/>
        </w:rPr>
        <w:t>"perceived parental control in childhood" correlated with "bereavement dependency"  and "complicated grief"; dependency-on-spouse may be a mediating variable.  "Parental affection" did not correlate significantly with CG.  p &lt; 0.0001</w:t>
      </w:r>
    </w:p>
    <w:p w:rsidR="00ED0D83" w:rsidRDefault="00ED0D83" w:rsidP="00054455">
      <w:pPr>
        <w:ind w:left="720"/>
        <w:rPr>
          <w:color w:val="000000" w:themeColor="text1"/>
          <w:szCs w:val="20"/>
        </w:rPr>
      </w:pPr>
    </w:p>
    <w:p w:rsidR="0086161E" w:rsidRDefault="0086161E" w:rsidP="00054455">
      <w:pPr>
        <w:autoSpaceDE w:val="0"/>
        <w:autoSpaceDN w:val="0"/>
        <w:adjustRightInd w:val="0"/>
        <w:ind w:left="720"/>
        <w:rPr>
          <w:color w:val="000000" w:themeColor="text1"/>
          <w:szCs w:val="20"/>
        </w:rPr>
      </w:pPr>
      <w:r w:rsidRPr="00867A4C">
        <w:rPr>
          <w:b/>
          <w:bCs/>
          <w:color w:val="000000" w:themeColor="text1"/>
          <w:szCs w:val="20"/>
        </w:rPr>
        <w:t>Vanderwerker, LC, Jacobs, SC, Parkes, CM, &amp; Prigerson, HG.</w:t>
      </w:r>
      <w:r w:rsidRPr="00867A4C">
        <w:rPr>
          <w:color w:val="000000" w:themeColor="text1"/>
          <w:szCs w:val="20"/>
        </w:rPr>
        <w:t xml:space="preserve">  (2006).  An exploration of association between separation anxiety in childhood and complicated grief in late-life. </w:t>
      </w:r>
      <w:r w:rsidRPr="00867A4C">
        <w:rPr>
          <w:i/>
          <w:iCs/>
          <w:color w:val="000000" w:themeColor="text1"/>
          <w:szCs w:val="20"/>
        </w:rPr>
        <w:t xml:space="preserve"> Journal of Nervous and Mental Disease, 194,</w:t>
      </w:r>
      <w:r w:rsidRPr="00867A4C">
        <w:rPr>
          <w:color w:val="000000" w:themeColor="text1"/>
          <w:szCs w:val="20"/>
        </w:rPr>
        <w:t xml:space="preserve"> 121-123.</w:t>
      </w:r>
    </w:p>
    <w:p w:rsidR="00C4227E" w:rsidRDefault="0086161E" w:rsidP="00054455">
      <w:pPr>
        <w:autoSpaceDE w:val="0"/>
        <w:autoSpaceDN w:val="0"/>
        <w:adjustRightInd w:val="0"/>
        <w:ind w:left="720"/>
        <w:rPr>
          <w:color w:val="000000" w:themeColor="text1"/>
          <w:szCs w:val="20"/>
        </w:rPr>
      </w:pPr>
      <w:r>
        <w:rPr>
          <w:color w:val="000000" w:themeColor="text1"/>
          <w:szCs w:val="20"/>
        </w:rPr>
        <w:lastRenderedPageBreak/>
        <w:tab/>
      </w:r>
      <w:r w:rsidR="00C4227E">
        <w:rPr>
          <w:color w:val="000000" w:themeColor="text1"/>
          <w:szCs w:val="20"/>
        </w:rPr>
        <w:t>n = 283; paper/pencil measures.</w:t>
      </w:r>
    </w:p>
    <w:p w:rsidR="002240C2" w:rsidRDefault="00C4227E" w:rsidP="00054455">
      <w:pPr>
        <w:autoSpaceDE w:val="0"/>
        <w:autoSpaceDN w:val="0"/>
        <w:adjustRightInd w:val="0"/>
        <w:ind w:left="720"/>
        <w:rPr>
          <w:color w:val="000000" w:themeColor="text1"/>
          <w:szCs w:val="20"/>
        </w:rPr>
      </w:pPr>
      <w:r>
        <w:rPr>
          <w:color w:val="000000" w:themeColor="text1"/>
          <w:szCs w:val="20"/>
        </w:rPr>
        <w:tab/>
      </w:r>
      <w:r w:rsidR="002240C2">
        <w:rPr>
          <w:color w:val="000000" w:themeColor="text1"/>
          <w:szCs w:val="20"/>
        </w:rPr>
        <w:t>Empirical evidence</w:t>
      </w:r>
      <w:r w:rsidR="002240C2" w:rsidRPr="002240C2">
        <w:rPr>
          <w:color w:val="000000" w:themeColor="text1"/>
          <w:szCs w:val="20"/>
        </w:rPr>
        <w:t>: Childhood separation anxiety correlated positively with Complicated Grief (p&lt; .05), and not with PTSD or MDD (major depressive disorder).</w:t>
      </w:r>
    </w:p>
    <w:p w:rsidR="00ED0D83" w:rsidRDefault="00ED0D83" w:rsidP="00054455">
      <w:pPr>
        <w:autoSpaceDE w:val="0"/>
        <w:autoSpaceDN w:val="0"/>
        <w:adjustRightInd w:val="0"/>
        <w:ind w:left="720"/>
        <w:rPr>
          <w:color w:val="000000" w:themeColor="text1"/>
          <w:szCs w:val="20"/>
        </w:rPr>
      </w:pPr>
    </w:p>
    <w:p w:rsidR="0086161E" w:rsidRDefault="0086161E" w:rsidP="00054455">
      <w:pPr>
        <w:ind w:left="720"/>
        <w:rPr>
          <w:color w:val="000000" w:themeColor="text1"/>
          <w:szCs w:val="20"/>
        </w:rPr>
      </w:pPr>
      <w:r w:rsidRPr="00D0415C">
        <w:rPr>
          <w:rFonts w:eastAsia="Times New Roman"/>
          <w:b/>
          <w:bCs/>
          <w:color w:val="000000"/>
          <w:lang w:bidi="he-IL"/>
        </w:rPr>
        <w:t>Silverman</w:t>
      </w:r>
      <w:r>
        <w:rPr>
          <w:rFonts w:eastAsia="Times New Roman"/>
          <w:color w:val="000000"/>
          <w:lang w:bidi="he-IL"/>
        </w:rPr>
        <w:t xml:space="preserve">, GK, </w:t>
      </w:r>
      <w:r w:rsidRPr="00D0415C">
        <w:rPr>
          <w:rFonts w:eastAsia="Times New Roman"/>
          <w:b/>
          <w:bCs/>
          <w:color w:val="000000"/>
          <w:lang w:bidi="he-IL"/>
        </w:rPr>
        <w:t>Johnson</w:t>
      </w:r>
      <w:r>
        <w:rPr>
          <w:rFonts w:eastAsia="Times New Roman"/>
          <w:color w:val="000000"/>
          <w:lang w:bidi="he-IL"/>
        </w:rPr>
        <w:t xml:space="preserve">, JG, and </w:t>
      </w:r>
      <w:r w:rsidRPr="00D0415C">
        <w:rPr>
          <w:rFonts w:eastAsia="Times New Roman"/>
          <w:b/>
          <w:bCs/>
          <w:color w:val="000000"/>
          <w:lang w:bidi="he-IL"/>
        </w:rPr>
        <w:t>Prigerson</w:t>
      </w:r>
      <w:r>
        <w:rPr>
          <w:rFonts w:eastAsia="Times New Roman"/>
          <w:color w:val="000000"/>
          <w:lang w:bidi="he-IL"/>
        </w:rPr>
        <w:t xml:space="preserve">, HG.  (2001).  Preliminary exploration of the effects of prior trauma and loss on risk for psychiatric disorders in recently widowed people.  </w:t>
      </w:r>
      <w:r w:rsidRPr="00F47A2E">
        <w:rPr>
          <w:rFonts w:eastAsia="Times New Roman"/>
          <w:i/>
          <w:iCs/>
          <w:color w:val="000000"/>
          <w:lang w:bidi="he-IL"/>
        </w:rPr>
        <w:t>Israeli Journal of Psychiatry and Related Sciences, 38,</w:t>
      </w:r>
      <w:r>
        <w:rPr>
          <w:rFonts w:eastAsia="Times New Roman"/>
          <w:color w:val="000000"/>
          <w:lang w:bidi="he-IL"/>
        </w:rPr>
        <w:t xml:space="preserve"> 202-215.  </w:t>
      </w:r>
      <w:r w:rsidR="009B1796">
        <w:rPr>
          <w:color w:val="000000" w:themeColor="text1"/>
          <w:szCs w:val="20"/>
        </w:rPr>
        <w:t xml:space="preserve"> </w:t>
      </w:r>
    </w:p>
    <w:p w:rsidR="00C4227E" w:rsidRDefault="0086161E" w:rsidP="00054455">
      <w:pPr>
        <w:ind w:left="720"/>
        <w:rPr>
          <w:color w:val="000000" w:themeColor="text1"/>
          <w:szCs w:val="20"/>
        </w:rPr>
      </w:pPr>
      <w:r>
        <w:rPr>
          <w:color w:val="000000" w:themeColor="text1"/>
          <w:szCs w:val="20"/>
        </w:rPr>
        <w:tab/>
      </w:r>
      <w:r w:rsidR="00C4227E">
        <w:rPr>
          <w:color w:val="000000" w:themeColor="text1"/>
          <w:szCs w:val="20"/>
        </w:rPr>
        <w:t>n = 85 widows (20s-80s); recollections and paper/pencil measures.</w:t>
      </w:r>
    </w:p>
    <w:p w:rsidR="009B1796" w:rsidRDefault="00C4227E" w:rsidP="00054455">
      <w:pPr>
        <w:ind w:left="720"/>
        <w:rPr>
          <w:color w:val="000000" w:themeColor="text1"/>
          <w:szCs w:val="20"/>
        </w:rPr>
      </w:pPr>
      <w:r>
        <w:rPr>
          <w:color w:val="000000" w:themeColor="text1"/>
          <w:szCs w:val="20"/>
        </w:rPr>
        <w:tab/>
      </w:r>
      <w:r w:rsidR="009B1796">
        <w:rPr>
          <w:color w:val="000000" w:themeColor="text1"/>
          <w:szCs w:val="20"/>
        </w:rPr>
        <w:t>Empirical evidence: traumatic grief correlates with death of parent and parental abuse</w:t>
      </w:r>
    </w:p>
    <w:p w:rsidR="009B1796" w:rsidRDefault="009B1796" w:rsidP="002240C2">
      <w:pPr>
        <w:autoSpaceDE w:val="0"/>
        <w:autoSpaceDN w:val="0"/>
        <w:adjustRightInd w:val="0"/>
        <w:rPr>
          <w:color w:val="000000" w:themeColor="text1"/>
          <w:szCs w:val="20"/>
        </w:rPr>
      </w:pPr>
    </w:p>
    <w:p w:rsidR="001B52E5" w:rsidRDefault="00674DC4" w:rsidP="001B52E5">
      <w:pPr>
        <w:autoSpaceDE w:val="0"/>
        <w:autoSpaceDN w:val="0"/>
        <w:adjustRightInd w:val="0"/>
        <w:rPr>
          <w:color w:val="000000" w:themeColor="text1"/>
          <w:sz w:val="28"/>
          <w:szCs w:val="28"/>
          <w:u w:val="single"/>
        </w:rPr>
      </w:pPr>
      <w:r>
        <w:rPr>
          <w:color w:val="000000" w:themeColor="text1"/>
          <w:sz w:val="28"/>
          <w:szCs w:val="28"/>
          <w:u w:val="single"/>
        </w:rPr>
        <w:t>4.  Evidence</w:t>
      </w:r>
      <w:r w:rsidR="001B52E5">
        <w:rPr>
          <w:color w:val="000000" w:themeColor="text1"/>
          <w:sz w:val="28"/>
          <w:szCs w:val="28"/>
          <w:u w:val="single"/>
        </w:rPr>
        <w:t xml:space="preserve"> from fMRI studies</w:t>
      </w:r>
    </w:p>
    <w:p w:rsidR="008C15C0" w:rsidRDefault="008C15C0" w:rsidP="001B52E5">
      <w:pPr>
        <w:autoSpaceDE w:val="0"/>
        <w:autoSpaceDN w:val="0"/>
        <w:adjustRightInd w:val="0"/>
        <w:rPr>
          <w:color w:val="000000" w:themeColor="text1"/>
          <w:sz w:val="28"/>
          <w:szCs w:val="28"/>
          <w:u w:val="single"/>
        </w:rPr>
      </w:pPr>
    </w:p>
    <w:p w:rsidR="008C15C0" w:rsidRDefault="008C15C0" w:rsidP="008C15C0">
      <w:pPr>
        <w:pStyle w:val="NoSpacing"/>
        <w:rPr>
          <w:rFonts w:ascii="Lucida Handwriting" w:hAnsi="Lucida Handwriting"/>
        </w:rPr>
      </w:pPr>
      <w:r>
        <w:rPr>
          <w:rFonts w:ascii="Lucida Handwriting" w:hAnsi="Lucida Handwriting"/>
        </w:rPr>
        <w:t>Slide #28  fMRI described</w:t>
      </w:r>
    </w:p>
    <w:p w:rsidR="002D1900" w:rsidRPr="0076771D" w:rsidRDefault="002D1900" w:rsidP="00C81095">
      <w:pPr>
        <w:pStyle w:val="NoSpacing"/>
        <w:rPr>
          <w:color w:val="0070C0"/>
        </w:rPr>
      </w:pPr>
    </w:p>
    <w:p w:rsidR="0076771D" w:rsidRPr="008C15C0" w:rsidRDefault="0076771D" w:rsidP="0076771D">
      <w:pPr>
        <w:autoSpaceDE w:val="0"/>
        <w:autoSpaceDN w:val="0"/>
        <w:adjustRightInd w:val="0"/>
        <w:rPr>
          <w:rFonts w:cs="MyriadMM-Regular"/>
          <w:color w:val="002060"/>
          <w:lang w:bidi="he-IL"/>
        </w:rPr>
      </w:pPr>
      <w:r w:rsidRPr="008C15C0">
        <w:rPr>
          <w:rFonts w:cs="MyriadMM-Regular"/>
          <w:color w:val="002060"/>
          <w:lang w:bidi="he-IL"/>
        </w:rPr>
        <w:t>ROI =  regions of interest</w:t>
      </w:r>
    </w:p>
    <w:p w:rsidR="0076771D" w:rsidRPr="008C15C0" w:rsidRDefault="0076771D" w:rsidP="0076771D">
      <w:pPr>
        <w:autoSpaceDE w:val="0"/>
        <w:autoSpaceDN w:val="0"/>
        <w:adjustRightInd w:val="0"/>
        <w:rPr>
          <w:rFonts w:cs="MyriadMM-Regular"/>
          <w:color w:val="002060"/>
          <w:lang w:bidi="he-IL"/>
        </w:rPr>
      </w:pPr>
      <w:r w:rsidRPr="008C15C0">
        <w:rPr>
          <w:rFonts w:cs="MyriadMM-Regular"/>
          <w:color w:val="002060"/>
          <w:lang w:bidi="he-IL"/>
        </w:rPr>
        <w:t xml:space="preserve">BOLD = blood oxygenation level-dependent </w:t>
      </w:r>
    </w:p>
    <w:p w:rsidR="0076771D" w:rsidRPr="008C15C0" w:rsidRDefault="0076771D" w:rsidP="0076771D">
      <w:pPr>
        <w:autoSpaceDE w:val="0"/>
        <w:autoSpaceDN w:val="0"/>
        <w:adjustRightInd w:val="0"/>
        <w:rPr>
          <w:rFonts w:cs="MyriadMM-Regular"/>
          <w:color w:val="002060"/>
          <w:lang w:bidi="he-IL"/>
        </w:rPr>
      </w:pPr>
      <w:r w:rsidRPr="008C15C0">
        <w:rPr>
          <w:rFonts w:cs="MyriadMM-Regular"/>
          <w:color w:val="002060"/>
          <w:lang w:bidi="he-IL"/>
        </w:rPr>
        <w:t>GLM = general linear model</w:t>
      </w:r>
    </w:p>
    <w:p w:rsidR="0076771D" w:rsidRPr="008C15C0" w:rsidRDefault="0076771D" w:rsidP="0076771D">
      <w:pPr>
        <w:autoSpaceDE w:val="0"/>
        <w:autoSpaceDN w:val="0"/>
        <w:adjustRightInd w:val="0"/>
        <w:rPr>
          <w:color w:val="002060"/>
          <w:lang w:bidi="he-IL"/>
        </w:rPr>
      </w:pPr>
      <w:r w:rsidRPr="008C15C0">
        <w:rPr>
          <w:color w:val="002060"/>
          <w:lang w:bidi="he-IL"/>
        </w:rPr>
        <w:t>DLPFC = dorsolateral prefrontal cortex… (attentional control regions)</w:t>
      </w:r>
    </w:p>
    <w:p w:rsidR="0076771D" w:rsidRPr="008C15C0" w:rsidRDefault="0076771D" w:rsidP="0076771D">
      <w:pPr>
        <w:autoSpaceDE w:val="0"/>
        <w:autoSpaceDN w:val="0"/>
        <w:adjustRightInd w:val="0"/>
        <w:rPr>
          <w:color w:val="002060"/>
          <w:lang w:bidi="he-IL"/>
        </w:rPr>
      </w:pPr>
      <w:r w:rsidRPr="008C15C0">
        <w:rPr>
          <w:color w:val="002060"/>
          <w:lang w:bidi="he-IL"/>
        </w:rPr>
        <w:t xml:space="preserve">ACC = anterior cingulated cortex </w:t>
      </w:r>
    </w:p>
    <w:p w:rsidR="0076771D" w:rsidRPr="008C15C0" w:rsidRDefault="008C15C0" w:rsidP="008C15C0">
      <w:pPr>
        <w:rPr>
          <w:rFonts w:ascii="Verdana" w:eastAsia="Times New Roman" w:hAnsi="Verdana" w:cs="Times New Roman"/>
          <w:color w:val="002060"/>
          <w:sz w:val="17"/>
          <w:szCs w:val="17"/>
          <w:lang w:bidi="he-IL"/>
        </w:rPr>
      </w:pPr>
      <w:r w:rsidRPr="008C15C0">
        <w:rPr>
          <w:rFonts w:ascii="Verdana" w:eastAsia="Times New Roman" w:hAnsi="Verdana" w:cs="Times New Roman"/>
          <w:color w:val="002060"/>
          <w:sz w:val="17"/>
          <w:lang w:bidi="he-IL"/>
        </w:rPr>
        <w:t>I</w:t>
      </w:r>
      <w:r w:rsidR="0076771D" w:rsidRPr="008C15C0">
        <w:rPr>
          <w:rFonts w:ascii="Verdana" w:eastAsia="Times New Roman" w:hAnsi="Verdana" w:cs="Times New Roman"/>
          <w:color w:val="002060"/>
          <w:sz w:val="17"/>
          <w:lang w:bidi="he-IL"/>
        </w:rPr>
        <w:t>mportant orientation words for describing brain positions:</w:t>
      </w:r>
    </w:p>
    <w:p w:rsidR="0076771D" w:rsidRPr="008C15C0" w:rsidRDefault="0076771D" w:rsidP="008C15C0">
      <w:pPr>
        <w:ind w:left="360"/>
        <w:rPr>
          <w:rFonts w:ascii="Times New Roman" w:eastAsia="Times New Roman" w:hAnsi="Times New Roman" w:cs="Times New Roman"/>
          <w:color w:val="002060"/>
          <w:sz w:val="24"/>
          <w:szCs w:val="24"/>
          <w:lang w:bidi="he-IL"/>
        </w:rPr>
      </w:pPr>
      <w:r w:rsidRPr="008C15C0">
        <w:rPr>
          <w:rFonts w:ascii="Verdana" w:eastAsia="Times New Roman" w:hAnsi="Verdana" w:cs="Times New Roman"/>
          <w:b/>
          <w:bCs/>
          <w:color w:val="002060"/>
          <w:sz w:val="17"/>
          <w:lang w:bidi="he-IL"/>
        </w:rPr>
        <w:t>Coronal</w:t>
      </w:r>
      <w:r w:rsidRPr="008C15C0">
        <w:rPr>
          <w:rFonts w:ascii="Verdana" w:eastAsia="Times New Roman" w:hAnsi="Verdana" w:cs="Times New Roman"/>
          <w:color w:val="002060"/>
          <w:sz w:val="17"/>
          <w:szCs w:val="17"/>
          <w:lang w:bidi="he-IL"/>
        </w:rPr>
        <w:t>:</w:t>
      </w:r>
      <w:r w:rsidRPr="008C15C0">
        <w:rPr>
          <w:rFonts w:ascii="Verdana" w:eastAsia="Times New Roman" w:hAnsi="Verdana" w:cs="Times New Roman"/>
          <w:color w:val="002060"/>
          <w:sz w:val="17"/>
          <w:lang w:bidi="he-IL"/>
        </w:rPr>
        <w:t> </w:t>
      </w:r>
      <w:r w:rsidRPr="008C15C0">
        <w:rPr>
          <w:rFonts w:ascii="Verdana" w:eastAsia="Times New Roman" w:hAnsi="Verdana" w:cs="Times New Roman"/>
          <w:color w:val="002060"/>
          <w:sz w:val="17"/>
          <w:szCs w:val="17"/>
          <w:lang w:bidi="he-IL"/>
        </w:rPr>
        <w:t>Sections looking head-on toward an upright subject directly facing you</w:t>
      </w:r>
      <w:r w:rsidRPr="008C15C0">
        <w:rPr>
          <w:rFonts w:ascii="Verdana" w:eastAsia="Times New Roman" w:hAnsi="Verdana" w:cs="Times New Roman"/>
          <w:color w:val="002060"/>
          <w:sz w:val="17"/>
          <w:lang w:bidi="he-IL"/>
        </w:rPr>
        <w:t> </w:t>
      </w:r>
      <w:r w:rsidRPr="008C15C0">
        <w:rPr>
          <w:rFonts w:ascii="Verdana" w:eastAsia="Times New Roman" w:hAnsi="Verdana" w:cs="Times New Roman"/>
          <w:i/>
          <w:iCs/>
          <w:color w:val="002060"/>
          <w:sz w:val="17"/>
          <w:szCs w:val="17"/>
          <w:lang w:bidi="he-IL"/>
        </w:rPr>
        <w:br/>
      </w:r>
      <w:r w:rsidRPr="008C15C0">
        <w:rPr>
          <w:rFonts w:ascii="Verdana" w:eastAsia="Times New Roman" w:hAnsi="Verdana" w:cs="Times New Roman"/>
          <w:b/>
          <w:bCs/>
          <w:color w:val="002060"/>
          <w:sz w:val="17"/>
          <w:lang w:bidi="he-IL"/>
        </w:rPr>
        <w:t>Sagittal</w:t>
      </w:r>
      <w:r w:rsidRPr="008C15C0">
        <w:rPr>
          <w:rFonts w:ascii="Verdana" w:eastAsia="Times New Roman" w:hAnsi="Verdana" w:cs="Times New Roman"/>
          <w:b/>
          <w:bCs/>
          <w:color w:val="002060"/>
          <w:sz w:val="17"/>
          <w:szCs w:val="17"/>
          <w:lang w:bidi="he-IL"/>
        </w:rPr>
        <w:t>:</w:t>
      </w:r>
      <w:r w:rsidRPr="008C15C0">
        <w:rPr>
          <w:rFonts w:ascii="Verdana" w:eastAsia="Times New Roman" w:hAnsi="Verdana" w:cs="Times New Roman"/>
          <w:color w:val="002060"/>
          <w:sz w:val="17"/>
          <w:lang w:bidi="he-IL"/>
        </w:rPr>
        <w:t> </w:t>
      </w:r>
      <w:r w:rsidRPr="008C15C0">
        <w:rPr>
          <w:rFonts w:ascii="Verdana" w:eastAsia="Times New Roman" w:hAnsi="Verdana" w:cs="Times New Roman"/>
          <w:color w:val="002060"/>
          <w:sz w:val="17"/>
          <w:szCs w:val="17"/>
          <w:lang w:bidi="he-IL"/>
        </w:rPr>
        <w:t>Sections looking head-on toward an upright subject facing sideways</w:t>
      </w:r>
      <w:r w:rsidRPr="008C15C0">
        <w:rPr>
          <w:rFonts w:ascii="Verdana" w:eastAsia="Times New Roman" w:hAnsi="Verdana" w:cs="Times New Roman"/>
          <w:color w:val="002060"/>
          <w:sz w:val="17"/>
          <w:lang w:bidi="he-IL"/>
        </w:rPr>
        <w:t> </w:t>
      </w:r>
      <w:r w:rsidRPr="008C15C0">
        <w:rPr>
          <w:rFonts w:ascii="Verdana" w:eastAsia="Times New Roman" w:hAnsi="Verdana" w:cs="Times New Roman"/>
          <w:i/>
          <w:iCs/>
          <w:color w:val="002060"/>
          <w:sz w:val="17"/>
          <w:szCs w:val="17"/>
          <w:lang w:bidi="he-IL"/>
        </w:rPr>
        <w:br/>
      </w:r>
      <w:r w:rsidRPr="008C15C0">
        <w:rPr>
          <w:rFonts w:ascii="Verdana" w:eastAsia="Times New Roman" w:hAnsi="Verdana" w:cs="Times New Roman"/>
          <w:b/>
          <w:bCs/>
          <w:color w:val="002060"/>
          <w:sz w:val="17"/>
          <w:lang w:bidi="he-IL"/>
        </w:rPr>
        <w:t>Horizontal</w:t>
      </w:r>
      <w:r w:rsidRPr="008C15C0">
        <w:rPr>
          <w:rFonts w:ascii="Verdana" w:eastAsia="Times New Roman" w:hAnsi="Verdana" w:cs="Times New Roman"/>
          <w:b/>
          <w:bCs/>
          <w:color w:val="002060"/>
          <w:sz w:val="17"/>
          <w:szCs w:val="17"/>
          <w:lang w:bidi="he-IL"/>
        </w:rPr>
        <w:t>:</w:t>
      </w:r>
      <w:r w:rsidRPr="008C15C0">
        <w:rPr>
          <w:rFonts w:ascii="Verdana" w:eastAsia="Times New Roman" w:hAnsi="Verdana" w:cs="Times New Roman"/>
          <w:color w:val="002060"/>
          <w:sz w:val="17"/>
          <w:lang w:bidi="he-IL"/>
        </w:rPr>
        <w:t> </w:t>
      </w:r>
      <w:r w:rsidRPr="008C15C0">
        <w:rPr>
          <w:rFonts w:ascii="Verdana" w:eastAsia="Times New Roman" w:hAnsi="Verdana" w:cs="Times New Roman"/>
          <w:color w:val="002060"/>
          <w:sz w:val="17"/>
          <w:szCs w:val="17"/>
          <w:lang w:bidi="he-IL"/>
        </w:rPr>
        <w:t>Also known as transverse or axial sections, are parallel to the floor when the subject is standing upright</w:t>
      </w:r>
    </w:p>
    <w:p w:rsidR="0076771D" w:rsidRPr="008C15C0" w:rsidRDefault="0076771D" w:rsidP="008C15C0">
      <w:pPr>
        <w:autoSpaceDE w:val="0"/>
        <w:autoSpaceDN w:val="0"/>
        <w:adjustRightInd w:val="0"/>
        <w:ind w:left="360"/>
        <w:rPr>
          <w:rStyle w:val="apple-converted-space"/>
          <w:rFonts w:ascii="Verdana" w:hAnsi="Verdana"/>
          <w:color w:val="002060"/>
          <w:sz w:val="17"/>
          <w:szCs w:val="17"/>
        </w:rPr>
      </w:pPr>
      <w:r w:rsidRPr="008C15C0">
        <w:rPr>
          <w:rStyle w:val="Strong"/>
          <w:rFonts w:ascii="Verdana" w:hAnsi="Verdana"/>
          <w:color w:val="002060"/>
          <w:sz w:val="17"/>
          <w:szCs w:val="17"/>
        </w:rPr>
        <w:t>anterior</w:t>
      </w:r>
      <w:r w:rsidRPr="008C15C0">
        <w:rPr>
          <w:rStyle w:val="apple-converted-space"/>
          <w:rFonts w:ascii="Verdana" w:hAnsi="Verdana"/>
          <w:color w:val="002060"/>
          <w:sz w:val="17"/>
          <w:szCs w:val="17"/>
        </w:rPr>
        <w:t> </w:t>
      </w:r>
      <w:r w:rsidRPr="008C15C0">
        <w:rPr>
          <w:rStyle w:val="apple-style-span"/>
          <w:rFonts w:ascii="Verdana" w:hAnsi="Verdana"/>
          <w:color w:val="002060"/>
          <w:sz w:val="17"/>
          <w:szCs w:val="17"/>
        </w:rPr>
        <w:t>(towards the front)</w:t>
      </w:r>
      <w:r w:rsidRPr="008C15C0">
        <w:rPr>
          <w:rStyle w:val="apple-converted-space"/>
          <w:rFonts w:ascii="Verdana" w:hAnsi="Verdana"/>
          <w:color w:val="002060"/>
          <w:sz w:val="17"/>
          <w:szCs w:val="17"/>
        </w:rPr>
        <w:t> </w:t>
      </w:r>
    </w:p>
    <w:p w:rsidR="0076771D" w:rsidRPr="008C15C0" w:rsidRDefault="0076771D" w:rsidP="008C15C0">
      <w:pPr>
        <w:autoSpaceDE w:val="0"/>
        <w:autoSpaceDN w:val="0"/>
        <w:adjustRightInd w:val="0"/>
        <w:ind w:left="360"/>
        <w:rPr>
          <w:rStyle w:val="apple-converted-space"/>
          <w:rFonts w:ascii="Verdana" w:hAnsi="Verdana"/>
          <w:color w:val="002060"/>
          <w:sz w:val="17"/>
          <w:szCs w:val="17"/>
        </w:rPr>
      </w:pPr>
      <w:r w:rsidRPr="008C15C0">
        <w:rPr>
          <w:rStyle w:val="Strong"/>
          <w:rFonts w:ascii="Verdana" w:hAnsi="Verdana"/>
          <w:color w:val="002060"/>
          <w:sz w:val="17"/>
          <w:szCs w:val="17"/>
        </w:rPr>
        <w:t>posterior</w:t>
      </w:r>
      <w:r w:rsidRPr="008C15C0">
        <w:rPr>
          <w:rStyle w:val="apple-converted-space"/>
          <w:rFonts w:ascii="Verdana" w:hAnsi="Verdana"/>
          <w:color w:val="002060"/>
          <w:sz w:val="17"/>
          <w:szCs w:val="17"/>
        </w:rPr>
        <w:t> </w:t>
      </w:r>
      <w:r w:rsidRPr="008C15C0">
        <w:rPr>
          <w:rStyle w:val="apple-style-span"/>
          <w:rFonts w:ascii="Verdana" w:hAnsi="Verdana"/>
          <w:color w:val="002060"/>
          <w:sz w:val="17"/>
          <w:szCs w:val="17"/>
        </w:rPr>
        <w:t>(towards the rear)</w:t>
      </w:r>
      <w:r w:rsidRPr="008C15C0">
        <w:rPr>
          <w:rFonts w:ascii="Verdana" w:hAnsi="Verdana"/>
          <w:color w:val="002060"/>
          <w:sz w:val="17"/>
          <w:szCs w:val="17"/>
        </w:rPr>
        <w:br/>
      </w:r>
      <w:r w:rsidRPr="008C15C0">
        <w:rPr>
          <w:rStyle w:val="Strong"/>
          <w:rFonts w:ascii="Verdana" w:hAnsi="Verdana"/>
          <w:color w:val="002060"/>
          <w:sz w:val="17"/>
          <w:szCs w:val="17"/>
        </w:rPr>
        <w:t>superior</w:t>
      </w:r>
      <w:r w:rsidRPr="008C15C0">
        <w:rPr>
          <w:rStyle w:val="apple-converted-space"/>
          <w:rFonts w:ascii="Verdana" w:hAnsi="Verdana"/>
          <w:color w:val="002060"/>
          <w:sz w:val="17"/>
          <w:szCs w:val="17"/>
        </w:rPr>
        <w:t> </w:t>
      </w:r>
      <w:r w:rsidRPr="008C15C0">
        <w:rPr>
          <w:rStyle w:val="apple-style-span"/>
          <w:rFonts w:ascii="Verdana" w:hAnsi="Verdana"/>
          <w:color w:val="002060"/>
          <w:sz w:val="17"/>
          <w:szCs w:val="17"/>
        </w:rPr>
        <w:t>("above")</w:t>
      </w:r>
      <w:r w:rsidRPr="008C15C0">
        <w:rPr>
          <w:rStyle w:val="apple-converted-space"/>
          <w:rFonts w:ascii="Verdana" w:hAnsi="Verdana"/>
          <w:color w:val="002060"/>
          <w:sz w:val="17"/>
          <w:szCs w:val="17"/>
        </w:rPr>
        <w:t> </w:t>
      </w:r>
    </w:p>
    <w:p w:rsidR="0076771D" w:rsidRPr="008C15C0" w:rsidRDefault="0076771D" w:rsidP="008C15C0">
      <w:pPr>
        <w:autoSpaceDE w:val="0"/>
        <w:autoSpaceDN w:val="0"/>
        <w:adjustRightInd w:val="0"/>
        <w:ind w:left="360"/>
        <w:rPr>
          <w:rStyle w:val="apple-converted-space"/>
          <w:rFonts w:ascii="Verdana" w:hAnsi="Verdana"/>
          <w:color w:val="002060"/>
          <w:sz w:val="17"/>
          <w:szCs w:val="17"/>
        </w:rPr>
      </w:pPr>
      <w:r w:rsidRPr="008C15C0">
        <w:rPr>
          <w:rStyle w:val="Strong"/>
          <w:rFonts w:ascii="Verdana" w:hAnsi="Verdana"/>
          <w:color w:val="002060"/>
          <w:sz w:val="17"/>
          <w:szCs w:val="17"/>
        </w:rPr>
        <w:t>inferior</w:t>
      </w:r>
      <w:r w:rsidRPr="008C15C0">
        <w:rPr>
          <w:rStyle w:val="apple-converted-space"/>
          <w:rFonts w:ascii="Verdana" w:hAnsi="Verdana"/>
          <w:color w:val="002060"/>
          <w:sz w:val="17"/>
          <w:szCs w:val="17"/>
        </w:rPr>
        <w:t> </w:t>
      </w:r>
      <w:r w:rsidRPr="008C15C0">
        <w:rPr>
          <w:rStyle w:val="apple-style-span"/>
          <w:rFonts w:ascii="Verdana" w:hAnsi="Verdana"/>
          <w:color w:val="002060"/>
          <w:sz w:val="17"/>
          <w:szCs w:val="17"/>
        </w:rPr>
        <w:t>("below")</w:t>
      </w:r>
      <w:r w:rsidRPr="008C15C0">
        <w:rPr>
          <w:rFonts w:ascii="Verdana" w:hAnsi="Verdana"/>
          <w:color w:val="002060"/>
          <w:sz w:val="17"/>
          <w:szCs w:val="17"/>
        </w:rPr>
        <w:br/>
      </w:r>
      <w:r w:rsidRPr="008C15C0">
        <w:rPr>
          <w:rStyle w:val="Strong"/>
          <w:rFonts w:ascii="Verdana" w:hAnsi="Verdana"/>
          <w:color w:val="002060"/>
          <w:sz w:val="17"/>
          <w:szCs w:val="17"/>
        </w:rPr>
        <w:t>medial</w:t>
      </w:r>
      <w:r w:rsidRPr="008C15C0">
        <w:rPr>
          <w:rStyle w:val="apple-converted-space"/>
          <w:rFonts w:ascii="Verdana" w:hAnsi="Verdana"/>
          <w:color w:val="002060"/>
          <w:sz w:val="17"/>
          <w:szCs w:val="17"/>
        </w:rPr>
        <w:t> </w:t>
      </w:r>
      <w:r w:rsidRPr="008C15C0">
        <w:rPr>
          <w:rStyle w:val="apple-style-span"/>
          <w:rFonts w:ascii="Verdana" w:hAnsi="Verdana"/>
          <w:color w:val="002060"/>
          <w:sz w:val="17"/>
          <w:szCs w:val="17"/>
        </w:rPr>
        <w:t>(towards the midline)</w:t>
      </w:r>
      <w:r w:rsidRPr="008C15C0">
        <w:rPr>
          <w:rStyle w:val="apple-converted-space"/>
          <w:rFonts w:ascii="Verdana" w:hAnsi="Verdana"/>
          <w:color w:val="002060"/>
          <w:sz w:val="17"/>
          <w:szCs w:val="17"/>
        </w:rPr>
        <w:t> </w:t>
      </w:r>
    </w:p>
    <w:p w:rsidR="0076771D" w:rsidRPr="008C15C0" w:rsidRDefault="0076771D" w:rsidP="008C15C0">
      <w:pPr>
        <w:autoSpaceDE w:val="0"/>
        <w:autoSpaceDN w:val="0"/>
        <w:adjustRightInd w:val="0"/>
        <w:ind w:left="360"/>
        <w:rPr>
          <w:rStyle w:val="apple-converted-space"/>
          <w:rFonts w:ascii="Verdana" w:hAnsi="Verdana"/>
          <w:color w:val="002060"/>
          <w:sz w:val="17"/>
          <w:szCs w:val="17"/>
        </w:rPr>
      </w:pPr>
      <w:r w:rsidRPr="008C15C0">
        <w:rPr>
          <w:rStyle w:val="Strong"/>
          <w:rFonts w:ascii="Verdana" w:hAnsi="Verdana"/>
          <w:color w:val="002060"/>
          <w:sz w:val="17"/>
          <w:szCs w:val="17"/>
        </w:rPr>
        <w:t>lateral</w:t>
      </w:r>
      <w:r w:rsidRPr="008C15C0">
        <w:rPr>
          <w:rStyle w:val="apple-converted-space"/>
          <w:rFonts w:ascii="Verdana" w:hAnsi="Verdana"/>
          <w:color w:val="002060"/>
          <w:sz w:val="17"/>
          <w:szCs w:val="17"/>
        </w:rPr>
        <w:t> </w:t>
      </w:r>
      <w:r w:rsidRPr="008C15C0">
        <w:rPr>
          <w:rStyle w:val="apple-style-span"/>
          <w:rFonts w:ascii="Verdana" w:hAnsi="Verdana"/>
          <w:color w:val="002060"/>
          <w:sz w:val="17"/>
          <w:szCs w:val="17"/>
        </w:rPr>
        <w:t>(away from the midline)</w:t>
      </w:r>
      <w:r w:rsidRPr="008C15C0">
        <w:rPr>
          <w:rFonts w:ascii="Verdana" w:hAnsi="Verdana"/>
          <w:color w:val="002060"/>
          <w:sz w:val="17"/>
          <w:szCs w:val="17"/>
        </w:rPr>
        <w:br/>
      </w:r>
      <w:r w:rsidRPr="008C15C0">
        <w:rPr>
          <w:rStyle w:val="Strong"/>
          <w:rFonts w:ascii="Verdana" w:hAnsi="Verdana"/>
          <w:color w:val="002060"/>
          <w:sz w:val="17"/>
          <w:szCs w:val="17"/>
        </w:rPr>
        <w:t>rostral</w:t>
      </w:r>
      <w:r w:rsidRPr="008C15C0">
        <w:rPr>
          <w:rStyle w:val="apple-converted-space"/>
          <w:rFonts w:ascii="Verdana" w:hAnsi="Verdana"/>
          <w:color w:val="002060"/>
          <w:sz w:val="17"/>
          <w:szCs w:val="17"/>
        </w:rPr>
        <w:t> </w:t>
      </w:r>
      <w:r w:rsidRPr="008C15C0">
        <w:rPr>
          <w:rStyle w:val="apple-style-span"/>
          <w:rFonts w:ascii="Verdana" w:hAnsi="Verdana"/>
          <w:color w:val="002060"/>
          <w:sz w:val="17"/>
          <w:szCs w:val="17"/>
        </w:rPr>
        <w:t>(towards the nose; Lat. rostrum, beak)</w:t>
      </w:r>
      <w:r w:rsidRPr="008C15C0">
        <w:rPr>
          <w:rStyle w:val="apple-converted-space"/>
          <w:rFonts w:ascii="Verdana" w:hAnsi="Verdana"/>
          <w:color w:val="002060"/>
          <w:sz w:val="17"/>
          <w:szCs w:val="17"/>
        </w:rPr>
        <w:t> </w:t>
      </w:r>
    </w:p>
    <w:p w:rsidR="0076771D" w:rsidRPr="008C15C0" w:rsidRDefault="0076771D" w:rsidP="008C15C0">
      <w:pPr>
        <w:autoSpaceDE w:val="0"/>
        <w:autoSpaceDN w:val="0"/>
        <w:adjustRightInd w:val="0"/>
        <w:ind w:left="360"/>
        <w:rPr>
          <w:rStyle w:val="apple-converted-space"/>
          <w:rFonts w:ascii="Verdana" w:hAnsi="Verdana"/>
          <w:color w:val="002060"/>
          <w:sz w:val="17"/>
          <w:szCs w:val="17"/>
        </w:rPr>
      </w:pPr>
      <w:r w:rsidRPr="008C15C0">
        <w:rPr>
          <w:rStyle w:val="Strong"/>
          <w:rFonts w:ascii="Verdana" w:hAnsi="Verdana"/>
          <w:color w:val="002060"/>
          <w:sz w:val="17"/>
          <w:szCs w:val="17"/>
        </w:rPr>
        <w:t>caudal</w:t>
      </w:r>
      <w:r w:rsidRPr="008C15C0">
        <w:rPr>
          <w:rStyle w:val="apple-converted-space"/>
          <w:rFonts w:ascii="Verdana" w:hAnsi="Verdana"/>
          <w:color w:val="002060"/>
          <w:sz w:val="17"/>
          <w:szCs w:val="17"/>
        </w:rPr>
        <w:t> </w:t>
      </w:r>
      <w:r w:rsidRPr="008C15C0">
        <w:rPr>
          <w:rStyle w:val="apple-style-span"/>
          <w:rFonts w:ascii="Verdana" w:hAnsi="Verdana"/>
          <w:color w:val="002060"/>
          <w:sz w:val="17"/>
          <w:szCs w:val="17"/>
        </w:rPr>
        <w:t>(towards the tail; Lat. cauda, tail)</w:t>
      </w:r>
      <w:r w:rsidRPr="008C15C0">
        <w:rPr>
          <w:rFonts w:ascii="Verdana" w:hAnsi="Verdana"/>
          <w:color w:val="002060"/>
          <w:sz w:val="17"/>
          <w:szCs w:val="17"/>
        </w:rPr>
        <w:br/>
      </w:r>
      <w:r w:rsidRPr="008C15C0">
        <w:rPr>
          <w:rStyle w:val="Strong"/>
          <w:rFonts w:ascii="Verdana" w:hAnsi="Verdana"/>
          <w:color w:val="002060"/>
          <w:sz w:val="17"/>
          <w:szCs w:val="17"/>
        </w:rPr>
        <w:t>dorsal</w:t>
      </w:r>
      <w:r w:rsidRPr="008C15C0">
        <w:rPr>
          <w:rStyle w:val="apple-converted-space"/>
          <w:rFonts w:ascii="Verdana" w:hAnsi="Verdana"/>
          <w:color w:val="002060"/>
          <w:sz w:val="17"/>
          <w:szCs w:val="17"/>
        </w:rPr>
        <w:t> </w:t>
      </w:r>
      <w:r w:rsidRPr="008C15C0">
        <w:rPr>
          <w:rStyle w:val="apple-style-span"/>
          <w:rFonts w:ascii="Verdana" w:hAnsi="Verdana"/>
          <w:color w:val="002060"/>
          <w:sz w:val="17"/>
          <w:szCs w:val="17"/>
        </w:rPr>
        <w:t>(towards the back; Lat. dorsum, back)</w:t>
      </w:r>
      <w:r w:rsidRPr="008C15C0">
        <w:rPr>
          <w:rStyle w:val="apple-converted-space"/>
          <w:rFonts w:ascii="Verdana" w:hAnsi="Verdana"/>
          <w:color w:val="002060"/>
          <w:sz w:val="17"/>
          <w:szCs w:val="17"/>
        </w:rPr>
        <w:t> </w:t>
      </w:r>
    </w:p>
    <w:p w:rsidR="0076771D" w:rsidRPr="008C15C0" w:rsidRDefault="0076771D" w:rsidP="008C15C0">
      <w:pPr>
        <w:autoSpaceDE w:val="0"/>
        <w:autoSpaceDN w:val="0"/>
        <w:adjustRightInd w:val="0"/>
        <w:ind w:left="360"/>
        <w:rPr>
          <w:rStyle w:val="apple-style-span"/>
          <w:rFonts w:ascii="Verdana" w:hAnsi="Verdana"/>
          <w:color w:val="002060"/>
          <w:sz w:val="17"/>
          <w:szCs w:val="17"/>
        </w:rPr>
      </w:pPr>
      <w:r w:rsidRPr="008C15C0">
        <w:rPr>
          <w:rStyle w:val="Strong"/>
          <w:rFonts w:ascii="Verdana" w:hAnsi="Verdana"/>
          <w:color w:val="002060"/>
          <w:sz w:val="17"/>
          <w:szCs w:val="17"/>
        </w:rPr>
        <w:t>ventral</w:t>
      </w:r>
      <w:r w:rsidRPr="008C15C0">
        <w:rPr>
          <w:rStyle w:val="apple-converted-space"/>
          <w:rFonts w:ascii="Verdana" w:hAnsi="Verdana"/>
          <w:color w:val="002060"/>
          <w:sz w:val="17"/>
          <w:szCs w:val="17"/>
        </w:rPr>
        <w:t> </w:t>
      </w:r>
      <w:r w:rsidRPr="008C15C0">
        <w:rPr>
          <w:rStyle w:val="apple-style-span"/>
          <w:rFonts w:ascii="Verdana" w:hAnsi="Verdana"/>
          <w:color w:val="002060"/>
          <w:sz w:val="17"/>
          <w:szCs w:val="17"/>
        </w:rPr>
        <w:t>(towards the belly; Lat. venter, back)</w:t>
      </w:r>
    </w:p>
    <w:p w:rsidR="0076771D" w:rsidRDefault="0076771D" w:rsidP="00C81095">
      <w:pPr>
        <w:pStyle w:val="NoSpacing"/>
      </w:pPr>
    </w:p>
    <w:p w:rsidR="00B862E7" w:rsidRDefault="00B862E7" w:rsidP="00C81095">
      <w:pPr>
        <w:pStyle w:val="NoSpacing"/>
        <w:rPr>
          <w:rFonts w:ascii="Lucida Handwriting" w:hAnsi="Lucida Handwriting"/>
        </w:rPr>
      </w:pPr>
    </w:p>
    <w:p w:rsidR="00040608" w:rsidRDefault="00040608" w:rsidP="00C81095">
      <w:pPr>
        <w:pStyle w:val="NoSpacing"/>
        <w:rPr>
          <w:sz w:val="28"/>
          <w:szCs w:val="28"/>
          <w:lang w:bidi="he-IL"/>
        </w:rPr>
      </w:pPr>
      <w:r>
        <w:rPr>
          <w:sz w:val="28"/>
          <w:szCs w:val="28"/>
          <w:u w:val="single"/>
          <w:lang w:bidi="he-IL"/>
        </w:rPr>
        <w:t>A</w:t>
      </w:r>
      <w:r>
        <w:rPr>
          <w:sz w:val="28"/>
          <w:szCs w:val="28"/>
          <w:lang w:bidi="he-IL"/>
        </w:rPr>
        <w:t xml:space="preserve">  </w:t>
      </w:r>
      <w:r w:rsidRPr="00040608">
        <w:rPr>
          <w:sz w:val="28"/>
          <w:szCs w:val="28"/>
          <w:lang w:bidi="he-IL"/>
        </w:rPr>
        <w:t>Grief is a complicated perceptual/cognitive activity involving intricate brain networks.</w:t>
      </w:r>
    </w:p>
    <w:p w:rsidR="00040608" w:rsidRPr="00040608" w:rsidRDefault="00040608" w:rsidP="00C81095">
      <w:pPr>
        <w:pStyle w:val="NoSpacing"/>
        <w:rPr>
          <w:rFonts w:ascii="Lucida Handwriting" w:hAnsi="Lucida Handwriting"/>
          <w:sz w:val="28"/>
          <w:szCs w:val="28"/>
        </w:rPr>
      </w:pPr>
    </w:p>
    <w:p w:rsidR="00B862E7" w:rsidRDefault="00B862E7" w:rsidP="008C15C0">
      <w:pPr>
        <w:pStyle w:val="NoSpacing"/>
        <w:rPr>
          <w:rFonts w:ascii="Lucida Handwriting" w:hAnsi="Lucida Handwriting"/>
        </w:rPr>
      </w:pPr>
      <w:r>
        <w:rPr>
          <w:rFonts w:ascii="Lucida Handwriting" w:hAnsi="Lucida Handwriting"/>
        </w:rPr>
        <w:t>Slide #2</w:t>
      </w:r>
      <w:r w:rsidR="008C15C0">
        <w:rPr>
          <w:rFonts w:ascii="Lucida Handwriting" w:hAnsi="Lucida Handwriting"/>
        </w:rPr>
        <w:t>9</w:t>
      </w:r>
      <w:r>
        <w:rPr>
          <w:rFonts w:ascii="Lucida Handwriting" w:hAnsi="Lucida Handwriting"/>
        </w:rPr>
        <w:t xml:space="preserve">  </w:t>
      </w:r>
      <w:r w:rsidR="008C15C0">
        <w:rPr>
          <w:rFonts w:ascii="Lucida Handwriting" w:hAnsi="Lucida Handwriting"/>
        </w:rPr>
        <w:t>Brain imaging and grief: (</w:t>
      </w:r>
      <w:r>
        <w:rPr>
          <w:rFonts w:ascii="Lucida Handwriting" w:hAnsi="Lucida Handwriting"/>
        </w:rPr>
        <w:t>Gundel et al.</w:t>
      </w:r>
      <w:r w:rsidR="008C15C0">
        <w:rPr>
          <w:rFonts w:ascii="Lucida Handwriting" w:hAnsi="Lucida Handwriting"/>
        </w:rPr>
        <w:t xml:space="preserve">, </w:t>
      </w:r>
      <w:r>
        <w:rPr>
          <w:rFonts w:ascii="Lucida Handwriting" w:hAnsi="Lucida Handwriting"/>
        </w:rPr>
        <w:t>2003)</w:t>
      </w:r>
    </w:p>
    <w:p w:rsidR="008C15C0" w:rsidRDefault="008C15C0" w:rsidP="008C15C0">
      <w:pPr>
        <w:pStyle w:val="NoSpacing"/>
        <w:rPr>
          <w:rFonts w:ascii="Lucida Handwriting" w:hAnsi="Lucida Handwriting"/>
        </w:rPr>
      </w:pPr>
    </w:p>
    <w:p w:rsidR="008C15C0" w:rsidRPr="008C15C0" w:rsidRDefault="008C15C0" w:rsidP="007A0B51">
      <w:pPr>
        <w:pStyle w:val="NoSpacing"/>
        <w:tabs>
          <w:tab w:val="left" w:pos="450"/>
        </w:tabs>
        <w:ind w:left="450"/>
        <w:rPr>
          <w:rFonts w:asciiTheme="minorHAnsi" w:hAnsiTheme="minorHAnsi"/>
          <w:b/>
          <w:bCs/>
        </w:rPr>
      </w:pPr>
      <w:r>
        <w:rPr>
          <w:rFonts w:asciiTheme="minorHAnsi" w:hAnsiTheme="minorHAnsi"/>
          <w:b/>
          <w:bCs/>
        </w:rPr>
        <w:t>…</w:t>
      </w:r>
      <w:r w:rsidRPr="008C15C0">
        <w:rPr>
          <w:rFonts w:asciiTheme="minorHAnsi" w:hAnsiTheme="minorHAnsi"/>
          <w:b/>
          <w:bCs/>
        </w:rPr>
        <w:t>A first look into the brain as it processes grief !</w:t>
      </w:r>
    </w:p>
    <w:p w:rsidR="008C15C0" w:rsidRDefault="00B862E7" w:rsidP="00C81095">
      <w:pPr>
        <w:pStyle w:val="NoSpacing"/>
        <w:rPr>
          <w:rFonts w:ascii="Lucida Handwriting" w:hAnsi="Lucida Handwriting"/>
        </w:rPr>
      </w:pPr>
      <w:r>
        <w:rPr>
          <w:rFonts w:ascii="Lucida Handwriting" w:hAnsi="Lucida Handwriting"/>
        </w:rPr>
        <w:tab/>
      </w:r>
    </w:p>
    <w:p w:rsidR="00B862E7" w:rsidRDefault="00B862E7" w:rsidP="008C15C0">
      <w:pPr>
        <w:pStyle w:val="NoSpacing"/>
        <w:ind w:left="450"/>
        <w:rPr>
          <w:rFonts w:asciiTheme="minorHAnsi" w:hAnsiTheme="minorHAnsi"/>
        </w:rPr>
      </w:pPr>
      <w:r>
        <w:rPr>
          <w:rFonts w:asciiTheme="minorHAnsi" w:hAnsiTheme="minorHAnsi"/>
        </w:rPr>
        <w:t>Best review article: O'Connor, (2005)</w:t>
      </w:r>
    </w:p>
    <w:p w:rsidR="00373823" w:rsidRDefault="00373823" w:rsidP="008C15C0">
      <w:pPr>
        <w:pStyle w:val="NoSpacing"/>
        <w:ind w:left="450"/>
        <w:rPr>
          <w:rFonts w:asciiTheme="minorHAnsi" w:hAnsiTheme="minorHAnsi"/>
        </w:rPr>
      </w:pPr>
    </w:p>
    <w:p w:rsidR="00373823" w:rsidRDefault="00373823" w:rsidP="008C15C0">
      <w:pPr>
        <w:autoSpaceDE w:val="0"/>
        <w:autoSpaceDN w:val="0"/>
        <w:adjustRightInd w:val="0"/>
        <w:ind w:left="450"/>
        <w:rPr>
          <w:lang w:bidi="he-IL"/>
        </w:rPr>
      </w:pPr>
      <w:r>
        <w:rPr>
          <w:lang w:bidi="he-IL"/>
        </w:rPr>
        <w:t>fMRI uses a "subtraction" paradigm (brain activity in "emotional state" minus brain activity in "neutral" state)</w:t>
      </w:r>
    </w:p>
    <w:p w:rsidR="00170A5C" w:rsidRDefault="00170A5C" w:rsidP="008C15C0">
      <w:pPr>
        <w:autoSpaceDE w:val="0"/>
        <w:autoSpaceDN w:val="0"/>
        <w:adjustRightInd w:val="0"/>
        <w:ind w:left="450"/>
        <w:rPr>
          <w:lang w:bidi="he-IL"/>
        </w:rPr>
      </w:pPr>
      <w:r>
        <w:rPr>
          <w:lang w:bidi="he-IL"/>
        </w:rPr>
        <w:t>goggles during fMRI</w:t>
      </w:r>
    </w:p>
    <w:p w:rsidR="00170A5C" w:rsidRDefault="00170A5C" w:rsidP="008C15C0">
      <w:pPr>
        <w:autoSpaceDE w:val="0"/>
        <w:autoSpaceDN w:val="0"/>
        <w:adjustRightInd w:val="0"/>
        <w:ind w:left="450"/>
        <w:rPr>
          <w:lang w:bidi="he-IL"/>
        </w:rPr>
      </w:pPr>
    </w:p>
    <w:p w:rsidR="00373823" w:rsidRDefault="00373823" w:rsidP="008C15C0">
      <w:pPr>
        <w:autoSpaceDE w:val="0"/>
        <w:autoSpaceDN w:val="0"/>
        <w:adjustRightInd w:val="0"/>
        <w:ind w:left="450"/>
        <w:rPr>
          <w:lang w:bidi="he-IL"/>
        </w:rPr>
      </w:pPr>
      <w:r>
        <w:rPr>
          <w:lang w:bidi="he-IL"/>
        </w:rPr>
        <w:lastRenderedPageBreak/>
        <w:t>n= 8 women, grieving a close loss within the past year</w:t>
      </w:r>
    </w:p>
    <w:p w:rsidR="00373823" w:rsidRDefault="00373823" w:rsidP="008C15C0">
      <w:pPr>
        <w:autoSpaceDE w:val="0"/>
        <w:autoSpaceDN w:val="0"/>
        <w:adjustRightInd w:val="0"/>
        <w:ind w:left="450"/>
        <w:rPr>
          <w:lang w:bidi="he-IL"/>
        </w:rPr>
      </w:pPr>
      <w:r>
        <w:rPr>
          <w:lang w:bidi="he-IL"/>
        </w:rPr>
        <w:t>grief-</w:t>
      </w:r>
      <w:r w:rsidRPr="00170A5C">
        <w:rPr>
          <w:i/>
          <w:iCs/>
          <w:lang w:bidi="he-IL"/>
        </w:rPr>
        <w:t>photos</w:t>
      </w:r>
      <w:r>
        <w:rPr>
          <w:lang w:bidi="he-IL"/>
        </w:rPr>
        <w:t xml:space="preserve"> were of the lost relative; grief-</w:t>
      </w:r>
      <w:r w:rsidRPr="00170A5C">
        <w:rPr>
          <w:i/>
          <w:iCs/>
          <w:lang w:bidi="he-IL"/>
        </w:rPr>
        <w:t>words</w:t>
      </w:r>
      <w:r>
        <w:rPr>
          <w:lang w:bidi="he-IL"/>
        </w:rPr>
        <w:t xml:space="preserve"> taken from personal interviews</w:t>
      </w:r>
    </w:p>
    <w:p w:rsidR="00373823" w:rsidRDefault="00373823" w:rsidP="00373823">
      <w:pPr>
        <w:autoSpaceDE w:val="0"/>
        <w:autoSpaceDN w:val="0"/>
        <w:adjustRightInd w:val="0"/>
        <w:rPr>
          <w:lang w:bidi="he-IL"/>
        </w:rPr>
      </w:pPr>
    </w:p>
    <w:p w:rsidR="00373823" w:rsidRDefault="00373823" w:rsidP="00040608">
      <w:pPr>
        <w:autoSpaceDE w:val="0"/>
        <w:autoSpaceDN w:val="0"/>
        <w:adjustRightInd w:val="0"/>
        <w:rPr>
          <w:lang w:bidi="he-IL"/>
        </w:rPr>
      </w:pPr>
      <w:r>
        <w:rPr>
          <w:lang w:bidi="he-IL"/>
        </w:rPr>
        <w:t xml:space="preserve">  </w:t>
      </w:r>
      <w:r w:rsidR="005463F5">
        <w:rPr>
          <w:lang w:bidi="he-IL"/>
        </w:rPr>
        <w:t>Thr</w:t>
      </w:r>
      <w:r>
        <w:rPr>
          <w:lang w:bidi="he-IL"/>
        </w:rPr>
        <w:t>ee main areas of brain activation for grief-pictures:</w:t>
      </w:r>
    </w:p>
    <w:p w:rsidR="00614CB0" w:rsidRDefault="00373823" w:rsidP="00614CB0">
      <w:pPr>
        <w:autoSpaceDE w:val="0"/>
        <w:autoSpaceDN w:val="0"/>
        <w:adjustRightInd w:val="0"/>
        <w:ind w:left="450"/>
        <w:rPr>
          <w:lang w:bidi="he-IL"/>
        </w:rPr>
      </w:pPr>
      <w:r>
        <w:rPr>
          <w:lang w:bidi="he-IL"/>
        </w:rPr>
        <w:t xml:space="preserve">a) </w:t>
      </w:r>
      <w:r w:rsidRPr="006E44A6">
        <w:rPr>
          <w:b/>
          <w:bCs/>
          <w:color w:val="C00000"/>
          <w:lang w:bidi="he-IL"/>
        </w:rPr>
        <w:t>posterior cingulated cortex</w:t>
      </w:r>
      <w:r>
        <w:rPr>
          <w:lang w:bidi="he-IL"/>
        </w:rPr>
        <w:t xml:space="preserve">: previously implicated in "autobiographical memory,"  pain, panic, and </w:t>
      </w:r>
      <w:r w:rsidRPr="00776B5F">
        <w:rPr>
          <w:u w:val="single"/>
          <w:lang w:bidi="he-IL"/>
        </w:rPr>
        <w:t>not</w:t>
      </w:r>
      <w:r>
        <w:rPr>
          <w:lang w:bidi="he-IL"/>
        </w:rPr>
        <w:t xml:space="preserve"> in depression.   </w:t>
      </w:r>
    </w:p>
    <w:p w:rsidR="00614CB0" w:rsidRDefault="00373823" w:rsidP="00F95A79">
      <w:pPr>
        <w:autoSpaceDE w:val="0"/>
        <w:autoSpaceDN w:val="0"/>
        <w:adjustRightInd w:val="0"/>
        <w:ind w:left="450"/>
        <w:rPr>
          <w:lang w:bidi="he-IL"/>
        </w:rPr>
      </w:pPr>
      <w:r>
        <w:rPr>
          <w:lang w:bidi="he-IL"/>
        </w:rPr>
        <w:t xml:space="preserve">b)  </w:t>
      </w:r>
      <w:r w:rsidRPr="006E44A6">
        <w:rPr>
          <w:b/>
          <w:bCs/>
          <w:color w:val="C00000"/>
          <w:lang w:bidi="he-IL"/>
        </w:rPr>
        <w:t>Anterior cingulated cortex (ACC)</w:t>
      </w:r>
      <w:r>
        <w:rPr>
          <w:lang w:bidi="he-IL"/>
        </w:rPr>
        <w:t xml:space="preserve"> </w:t>
      </w:r>
      <w:r w:rsidR="00614CB0">
        <w:rPr>
          <w:lang w:bidi="he-IL"/>
        </w:rPr>
        <w:t>[Error detection and decision-making, assessing thought and emotion: Wiki]]</w:t>
      </w:r>
    </w:p>
    <w:p w:rsidR="00614CB0" w:rsidRDefault="00373823" w:rsidP="00614CB0">
      <w:pPr>
        <w:autoSpaceDE w:val="0"/>
        <w:autoSpaceDN w:val="0"/>
        <w:adjustRightInd w:val="0"/>
        <w:ind w:left="450"/>
        <w:rPr>
          <w:lang w:bidi="he-IL"/>
        </w:rPr>
      </w:pPr>
      <w:r>
        <w:rPr>
          <w:lang w:bidi="he-IL"/>
        </w:rPr>
        <w:t>(cf. Eisenberger, 2003, for same areas stimulated during social exclusion [ESE].)</w:t>
      </w:r>
      <w:r w:rsidR="00A32265">
        <w:rPr>
          <w:lang w:bidi="he-IL"/>
        </w:rPr>
        <w:t xml:space="preserve">  </w:t>
      </w:r>
    </w:p>
    <w:p w:rsidR="00F95A79" w:rsidRDefault="00614CB0" w:rsidP="00F95A79">
      <w:pPr>
        <w:autoSpaceDE w:val="0"/>
        <w:autoSpaceDN w:val="0"/>
        <w:adjustRightInd w:val="0"/>
        <w:ind w:left="450"/>
        <w:rPr>
          <w:lang w:bidi="he-IL"/>
        </w:rPr>
      </w:pPr>
      <w:r>
        <w:rPr>
          <w:lang w:bidi="he-IL"/>
        </w:rPr>
        <w:t xml:space="preserve">c) </w:t>
      </w:r>
      <w:r w:rsidR="00A32265" w:rsidRPr="00614CB0">
        <w:rPr>
          <w:b/>
          <w:bCs/>
          <w:color w:val="C00000"/>
          <w:lang w:bidi="he-IL"/>
        </w:rPr>
        <w:t>Insula</w:t>
      </w:r>
      <w:r w:rsidR="00A32265">
        <w:rPr>
          <w:lang w:bidi="he-IL"/>
        </w:rPr>
        <w:t xml:space="preserve">: </w:t>
      </w:r>
      <w:r w:rsidR="00F95A79">
        <w:rPr>
          <w:lang w:bidi="he-IL"/>
        </w:rPr>
        <w:t xml:space="preserve"> previously implicated in "attention" to bodily states, e.g. emotional and physical pain... </w:t>
      </w:r>
    </w:p>
    <w:p w:rsidR="00373823" w:rsidRDefault="00A32265" w:rsidP="00614CB0">
      <w:pPr>
        <w:autoSpaceDE w:val="0"/>
        <w:autoSpaceDN w:val="0"/>
        <w:adjustRightInd w:val="0"/>
        <w:ind w:left="450"/>
        <w:rPr>
          <w:lang w:bidi="he-IL"/>
        </w:rPr>
      </w:pPr>
      <w:r>
        <w:rPr>
          <w:lang w:bidi="he-IL"/>
        </w:rPr>
        <w:t>suppression of pain</w:t>
      </w:r>
      <w:r w:rsidR="00614CB0">
        <w:rPr>
          <w:lang w:bidi="he-IL"/>
        </w:rPr>
        <w:t>; reads physical cues -&gt; "social emotions" (e.g., disgust, morality, empathy; grief?)</w:t>
      </w:r>
    </w:p>
    <w:p w:rsidR="00CA1AC4" w:rsidRDefault="00A32265" w:rsidP="00373823">
      <w:pPr>
        <w:autoSpaceDE w:val="0"/>
        <w:autoSpaceDN w:val="0"/>
        <w:adjustRightInd w:val="0"/>
        <w:rPr>
          <w:lang w:bidi="he-IL"/>
        </w:rPr>
      </w:pPr>
      <w:r>
        <w:tab/>
      </w:r>
      <w:hyperlink r:id="rId13" w:history="1">
        <w:r w:rsidR="00CA1AC4" w:rsidRPr="00CA1AC4">
          <w:rPr>
            <w:color w:val="0000FF"/>
            <w:u w:val="single"/>
          </w:rPr>
          <w:t>http://wapedia.mobi/en/Cingulate_cortex</w:t>
        </w:r>
      </w:hyperlink>
    </w:p>
    <w:p w:rsidR="00373823" w:rsidRDefault="003104D2" w:rsidP="00674DC4">
      <w:pPr>
        <w:autoSpaceDE w:val="0"/>
        <w:autoSpaceDN w:val="0"/>
        <w:adjustRightInd w:val="0"/>
        <w:ind w:left="450"/>
        <w:rPr>
          <w:lang w:bidi="he-IL"/>
        </w:rPr>
      </w:pPr>
      <w:r>
        <w:rPr>
          <w:lang w:bidi="he-IL"/>
        </w:rPr>
        <w:t>c)  other areas:</w:t>
      </w:r>
      <w:r w:rsidR="00373823">
        <w:rPr>
          <w:lang w:bidi="he-IL"/>
        </w:rPr>
        <w:tab/>
        <w:t>medial/superior frontal cortex</w:t>
      </w:r>
      <w:r>
        <w:rPr>
          <w:lang w:bidi="he-IL"/>
        </w:rPr>
        <w:t xml:space="preserve">;  </w:t>
      </w:r>
      <w:r w:rsidR="00373823">
        <w:rPr>
          <w:lang w:bidi="he-IL"/>
        </w:rPr>
        <w:tab/>
      </w:r>
      <w:r w:rsidR="00373823" w:rsidRPr="005A22EF">
        <w:rPr>
          <w:b/>
          <w:bCs/>
          <w:color w:val="C00000"/>
          <w:lang w:bidi="he-IL"/>
        </w:rPr>
        <w:t>cerebellum</w:t>
      </w:r>
      <w:r w:rsidRPr="005A22EF">
        <w:rPr>
          <w:b/>
          <w:bCs/>
          <w:color w:val="C00000"/>
          <w:lang w:bidi="he-IL"/>
        </w:rPr>
        <w:t>, pons</w:t>
      </w:r>
      <w:r>
        <w:rPr>
          <w:lang w:bidi="he-IL"/>
        </w:rPr>
        <w:t>, cuneus, superior lingual gyrus, precuneus, fusiform gyrus</w:t>
      </w:r>
    </w:p>
    <w:p w:rsidR="00A07D05" w:rsidRDefault="00A07D05" w:rsidP="00674DC4">
      <w:pPr>
        <w:autoSpaceDE w:val="0"/>
        <w:autoSpaceDN w:val="0"/>
        <w:adjustRightInd w:val="0"/>
        <w:ind w:left="450"/>
        <w:rPr>
          <w:lang w:bidi="he-IL"/>
        </w:rPr>
      </w:pPr>
    </w:p>
    <w:p w:rsidR="00A07D05" w:rsidRPr="00BC75A1" w:rsidRDefault="00A07D05" w:rsidP="00A07D05">
      <w:pPr>
        <w:pStyle w:val="NoSpacing"/>
        <w:rPr>
          <w:color w:val="0070C0"/>
          <w:lang w:bidi="he-IL"/>
        </w:rPr>
      </w:pPr>
      <w:r w:rsidRPr="00BC75A1">
        <w:rPr>
          <w:color w:val="0070C0"/>
        </w:rPr>
        <w:t xml:space="preserve">    (</w:t>
      </w:r>
      <w:r w:rsidRPr="00BC75A1">
        <w:rPr>
          <w:color w:val="0070C0"/>
          <w:lang w:bidi="he-IL"/>
        </w:rPr>
        <w:t>This was a review article of Gundel, et al., 2003; she was part of the research team)</w:t>
      </w:r>
    </w:p>
    <w:p w:rsidR="00A07D05" w:rsidRDefault="00A07D05" w:rsidP="00A07D05">
      <w:pPr>
        <w:pStyle w:val="NoSpacing"/>
        <w:rPr>
          <w:lang w:bidi="he-IL"/>
        </w:rPr>
      </w:pPr>
    </w:p>
    <w:p w:rsidR="00BC75A1" w:rsidRDefault="00BC75A1" w:rsidP="00F9747F">
      <w:pPr>
        <w:pStyle w:val="NoSpacing"/>
        <w:rPr>
          <w:rFonts w:ascii="Lucida Handwriting" w:hAnsi="Lucida Handwriting"/>
        </w:rPr>
      </w:pPr>
      <w:r>
        <w:rPr>
          <w:rFonts w:ascii="Lucida Handwriting" w:hAnsi="Lucida Handwriting"/>
        </w:rPr>
        <w:t>Slide #</w:t>
      </w:r>
      <w:r w:rsidR="008C15C0">
        <w:rPr>
          <w:rFonts w:ascii="Lucida Handwriting" w:hAnsi="Lucida Handwriting"/>
        </w:rPr>
        <w:t>30</w:t>
      </w:r>
      <w:r>
        <w:rPr>
          <w:rFonts w:ascii="Lucida Handwriting" w:hAnsi="Lucida Handwriting"/>
        </w:rPr>
        <w:t>: ACC, PCC, Amygdala</w:t>
      </w:r>
      <w:r w:rsidR="00F9747F">
        <w:rPr>
          <w:rFonts w:ascii="Lucida Handwriting" w:hAnsi="Lucida Handwriting"/>
        </w:rPr>
        <w:t xml:space="preserve">  [later]</w:t>
      </w:r>
      <w:r>
        <w:rPr>
          <w:rFonts w:ascii="Lucida Handwriting" w:hAnsi="Lucida Handwriting"/>
        </w:rPr>
        <w:t xml:space="preserve">, </w:t>
      </w:r>
      <w:r w:rsidR="00F9747F">
        <w:rPr>
          <w:rFonts w:ascii="Lucida Handwriting" w:hAnsi="Lucida Handwriting"/>
        </w:rPr>
        <w:t xml:space="preserve"> PAG [later]</w:t>
      </w:r>
    </w:p>
    <w:p w:rsidR="00BC75A1" w:rsidRDefault="00BC75A1" w:rsidP="008C15C0">
      <w:pPr>
        <w:autoSpaceDE w:val="0"/>
        <w:autoSpaceDN w:val="0"/>
        <w:adjustRightInd w:val="0"/>
        <w:rPr>
          <w:rFonts w:ascii="Lucida Handwriting" w:hAnsi="Lucida Handwriting"/>
          <w:color w:val="000000" w:themeColor="text1"/>
        </w:rPr>
      </w:pPr>
      <w:r>
        <w:rPr>
          <w:rFonts w:ascii="Lucida Handwriting" w:hAnsi="Lucida Handwriting"/>
          <w:color w:val="000000" w:themeColor="text1"/>
        </w:rPr>
        <w:t>Slide #</w:t>
      </w:r>
      <w:r w:rsidR="008C15C0">
        <w:rPr>
          <w:rFonts w:ascii="Lucida Handwriting" w:hAnsi="Lucida Handwriting"/>
          <w:color w:val="000000" w:themeColor="text1"/>
        </w:rPr>
        <w:t>31</w:t>
      </w:r>
      <w:r>
        <w:rPr>
          <w:rFonts w:ascii="Lucida Handwriting" w:hAnsi="Lucida Handwriting"/>
          <w:color w:val="000000" w:themeColor="text1"/>
        </w:rPr>
        <w:t xml:space="preserve">:  </w:t>
      </w:r>
      <w:r w:rsidR="008D1E97">
        <w:rPr>
          <w:rFonts w:ascii="Lucida Handwriting" w:hAnsi="Lucida Handwriting"/>
          <w:color w:val="000000" w:themeColor="text1"/>
        </w:rPr>
        <w:t>Insula and ACC</w:t>
      </w:r>
    </w:p>
    <w:p w:rsidR="00337440" w:rsidRDefault="00337440" w:rsidP="00F9747F">
      <w:pPr>
        <w:pStyle w:val="NoSpacing"/>
        <w:rPr>
          <w:rFonts w:ascii="Lucida Handwriting" w:hAnsi="Lucida Handwriting"/>
        </w:rPr>
      </w:pPr>
      <w:r w:rsidRPr="003229D9">
        <w:rPr>
          <w:rFonts w:ascii="Lucida Handwriting" w:hAnsi="Lucida Handwriting"/>
          <w:i/>
          <w:iCs/>
        </w:rPr>
        <w:t>Slide #3</w:t>
      </w:r>
      <w:r w:rsidR="008C15C0">
        <w:rPr>
          <w:rFonts w:ascii="Lucida Handwriting" w:hAnsi="Lucida Handwriting"/>
          <w:i/>
          <w:iCs/>
        </w:rPr>
        <w:t>2</w:t>
      </w:r>
      <w:r>
        <w:rPr>
          <w:rFonts w:ascii="Lucida Handwriting" w:hAnsi="Lucida Handwriting"/>
          <w:i/>
          <w:iCs/>
        </w:rPr>
        <w:t>: Limbic System</w:t>
      </w:r>
      <w:r>
        <w:rPr>
          <w:rFonts w:ascii="Lucida Handwriting" w:hAnsi="Lucida Handwriting"/>
        </w:rPr>
        <w:t xml:space="preserve">: Pons, Cerebellum,  Amygdala  </w:t>
      </w:r>
      <w:r w:rsidR="00F9747F">
        <w:rPr>
          <w:rFonts w:ascii="Lucida Handwriting" w:hAnsi="Lucida Handwriting"/>
        </w:rPr>
        <w:t>[</w:t>
      </w:r>
      <w:r>
        <w:rPr>
          <w:rFonts w:ascii="Lucida Handwriting" w:hAnsi="Lucida Handwriting"/>
        </w:rPr>
        <w:t xml:space="preserve"> later</w:t>
      </w:r>
      <w:r w:rsidR="00F9747F">
        <w:rPr>
          <w:rFonts w:ascii="Lucida Handwriting" w:hAnsi="Lucida Handwriting"/>
        </w:rPr>
        <w:t>]</w:t>
      </w:r>
    </w:p>
    <w:p w:rsidR="00337440" w:rsidRDefault="00337440" w:rsidP="00337440">
      <w:pPr>
        <w:pStyle w:val="NoSpacing"/>
        <w:rPr>
          <w:rFonts w:ascii="Lucida Handwriting" w:hAnsi="Lucida Handwriting"/>
        </w:rPr>
      </w:pPr>
    </w:p>
    <w:p w:rsidR="00F16F39" w:rsidRPr="00BC75A1" w:rsidRDefault="00F16F39" w:rsidP="00A83492">
      <w:pPr>
        <w:autoSpaceDE w:val="0"/>
        <w:autoSpaceDN w:val="0"/>
        <w:adjustRightInd w:val="0"/>
        <w:ind w:left="450"/>
        <w:rPr>
          <w:rStyle w:val="apple-style-span"/>
          <w:rFonts w:asciiTheme="minorHAnsi" w:hAnsiTheme="minorHAnsi"/>
          <w:i/>
          <w:iCs/>
          <w:color w:val="0070C0"/>
        </w:rPr>
      </w:pPr>
      <w:r w:rsidRPr="00BC75A1">
        <w:rPr>
          <w:rFonts w:asciiTheme="minorHAnsi" w:hAnsiTheme="minorHAnsi"/>
          <w:b/>
          <w:bCs/>
          <w:i/>
          <w:iCs/>
          <w:color w:val="0070C0"/>
          <w:lang w:bidi="he-IL"/>
        </w:rPr>
        <w:t>gyrus</w:t>
      </w:r>
      <w:r w:rsidRPr="00BC75A1">
        <w:rPr>
          <w:rFonts w:asciiTheme="minorHAnsi" w:hAnsiTheme="minorHAnsi"/>
          <w:i/>
          <w:iCs/>
          <w:color w:val="0070C0"/>
          <w:lang w:bidi="he-IL"/>
        </w:rPr>
        <w:t xml:space="preserve">: </w:t>
      </w:r>
      <w:r w:rsidRPr="00BC75A1">
        <w:rPr>
          <w:rStyle w:val="apple-style-span"/>
          <w:rFonts w:asciiTheme="minorHAnsi" w:hAnsiTheme="minorHAnsi"/>
          <w:i/>
          <w:iCs/>
          <w:color w:val="0070C0"/>
        </w:rPr>
        <w:t>a convex fold or elevation ~ a ridge on the surface of the cerebral cortex; separated by shallow grooves (sulci; sulcus, sng.) or deep grooves (fissures)</w:t>
      </w:r>
    </w:p>
    <w:p w:rsidR="00F16F39" w:rsidRPr="00BC75A1" w:rsidRDefault="00F16F39" w:rsidP="00A83492">
      <w:pPr>
        <w:autoSpaceDE w:val="0"/>
        <w:autoSpaceDN w:val="0"/>
        <w:adjustRightInd w:val="0"/>
        <w:ind w:left="450"/>
        <w:rPr>
          <w:rStyle w:val="apple-style-span"/>
          <w:rFonts w:asciiTheme="minorHAnsi" w:hAnsiTheme="minorHAnsi"/>
          <w:i/>
          <w:iCs/>
          <w:color w:val="0070C0"/>
        </w:rPr>
      </w:pPr>
    </w:p>
    <w:p w:rsidR="00A07D05" w:rsidRDefault="00F16F39" w:rsidP="00A07D05">
      <w:pPr>
        <w:autoSpaceDE w:val="0"/>
        <w:autoSpaceDN w:val="0"/>
        <w:adjustRightInd w:val="0"/>
        <w:ind w:left="450"/>
        <w:rPr>
          <w:rFonts w:ascii="Arial" w:hAnsi="Arial"/>
          <w:i/>
          <w:iCs/>
          <w:color w:val="0070C0"/>
          <w:sz w:val="20"/>
        </w:rPr>
      </w:pPr>
      <w:r w:rsidRPr="00BC75A1">
        <w:rPr>
          <w:rStyle w:val="apple-style-span"/>
          <w:rFonts w:asciiTheme="minorHAnsi" w:hAnsiTheme="minorHAnsi"/>
          <w:b/>
          <w:bCs/>
          <w:i/>
          <w:iCs/>
          <w:color w:val="0070C0"/>
        </w:rPr>
        <w:t>cortex</w:t>
      </w:r>
      <w:r w:rsidRPr="00BC75A1">
        <w:rPr>
          <w:rStyle w:val="apple-style-span"/>
          <w:rFonts w:asciiTheme="minorHAnsi" w:hAnsiTheme="minorHAnsi"/>
          <w:i/>
          <w:iCs/>
          <w:color w:val="0070C0"/>
        </w:rPr>
        <w:t xml:space="preserve">: </w:t>
      </w:r>
      <w:r w:rsidRPr="00BC75A1">
        <w:rPr>
          <w:rFonts w:ascii="Arial" w:hAnsi="Arial"/>
          <w:i/>
          <w:iCs/>
          <w:color w:val="0070C0"/>
          <w:sz w:val="20"/>
        </w:rPr>
        <w:t>The </w:t>
      </w:r>
      <w:r w:rsidRPr="00BC75A1">
        <w:rPr>
          <w:rFonts w:ascii="Arial" w:hAnsi="Arial"/>
          <w:b/>
          <w:bCs/>
          <w:i/>
          <w:iCs/>
          <w:color w:val="0070C0"/>
          <w:sz w:val="20"/>
        </w:rPr>
        <w:t>cerebral cortex</w:t>
      </w:r>
      <w:r w:rsidRPr="00BC75A1">
        <w:rPr>
          <w:rFonts w:ascii="Arial" w:hAnsi="Arial"/>
          <w:i/>
          <w:iCs/>
          <w:color w:val="0070C0"/>
          <w:sz w:val="20"/>
        </w:rPr>
        <w:t> is a sheet of neural tissue that is outermost to the </w:t>
      </w:r>
      <w:hyperlink r:id="rId14" w:tooltip="Telencephalon" w:history="1">
        <w:r w:rsidRPr="00BC75A1">
          <w:rPr>
            <w:rFonts w:ascii="Arial" w:hAnsi="Arial"/>
            <w:i/>
            <w:iCs/>
            <w:color w:val="0070C0"/>
            <w:sz w:val="20"/>
          </w:rPr>
          <w:t>cerebrum</w:t>
        </w:r>
      </w:hyperlink>
      <w:r w:rsidRPr="00BC75A1">
        <w:rPr>
          <w:rFonts w:ascii="Arial" w:hAnsi="Arial"/>
          <w:i/>
          <w:iCs/>
          <w:color w:val="0070C0"/>
          <w:sz w:val="20"/>
        </w:rPr>
        <w:t> of the mammalian </w:t>
      </w:r>
      <w:hyperlink r:id="rId15" w:tooltip="Brain" w:history="1">
        <w:r w:rsidRPr="00BC75A1">
          <w:rPr>
            <w:rFonts w:ascii="Arial" w:hAnsi="Arial"/>
            <w:i/>
            <w:iCs/>
            <w:color w:val="0070C0"/>
            <w:sz w:val="20"/>
          </w:rPr>
          <w:t>brain</w:t>
        </w:r>
      </w:hyperlink>
      <w:r w:rsidRPr="00BC75A1">
        <w:rPr>
          <w:rFonts w:ascii="Arial" w:hAnsi="Arial"/>
          <w:i/>
          <w:iCs/>
          <w:color w:val="0070C0"/>
          <w:sz w:val="20"/>
        </w:rPr>
        <w:t>. It plays a key role in </w:t>
      </w:r>
      <w:hyperlink r:id="rId16" w:tooltip="Memory" w:history="1">
        <w:r w:rsidRPr="00BC75A1">
          <w:rPr>
            <w:rFonts w:ascii="Arial" w:hAnsi="Arial"/>
            <w:i/>
            <w:iCs/>
            <w:color w:val="0070C0"/>
            <w:sz w:val="20"/>
          </w:rPr>
          <w:t>memory</w:t>
        </w:r>
      </w:hyperlink>
      <w:r w:rsidRPr="00BC75A1">
        <w:rPr>
          <w:rFonts w:ascii="Arial" w:hAnsi="Arial"/>
          <w:i/>
          <w:iCs/>
          <w:color w:val="0070C0"/>
          <w:sz w:val="20"/>
        </w:rPr>
        <w:t>,</w:t>
      </w:r>
      <w:hyperlink r:id="rId17" w:tooltip="Attention" w:history="1">
        <w:r w:rsidRPr="00BC75A1">
          <w:rPr>
            <w:rFonts w:ascii="Arial" w:hAnsi="Arial"/>
            <w:i/>
            <w:iCs/>
            <w:color w:val="0070C0"/>
            <w:sz w:val="20"/>
          </w:rPr>
          <w:t>attention</w:t>
        </w:r>
      </w:hyperlink>
      <w:r w:rsidRPr="00BC75A1">
        <w:rPr>
          <w:rFonts w:ascii="Arial" w:hAnsi="Arial"/>
          <w:i/>
          <w:iCs/>
          <w:color w:val="0070C0"/>
          <w:sz w:val="20"/>
        </w:rPr>
        <w:t>, perceptual </w:t>
      </w:r>
      <w:hyperlink r:id="rId18" w:tooltip="Awareness" w:history="1">
        <w:r w:rsidRPr="00BC75A1">
          <w:rPr>
            <w:rFonts w:ascii="Arial" w:hAnsi="Arial"/>
            <w:i/>
            <w:iCs/>
            <w:color w:val="0070C0"/>
            <w:sz w:val="20"/>
          </w:rPr>
          <w:t>awareness</w:t>
        </w:r>
      </w:hyperlink>
      <w:r w:rsidRPr="00BC75A1">
        <w:rPr>
          <w:rFonts w:ascii="Arial" w:hAnsi="Arial"/>
          <w:i/>
          <w:iCs/>
          <w:color w:val="0070C0"/>
          <w:sz w:val="20"/>
        </w:rPr>
        <w:t>, </w:t>
      </w:r>
      <w:hyperlink r:id="rId19" w:tooltip="Thought" w:history="1">
        <w:r w:rsidRPr="00BC75A1">
          <w:rPr>
            <w:rFonts w:ascii="Arial" w:hAnsi="Arial"/>
            <w:i/>
            <w:iCs/>
            <w:color w:val="0070C0"/>
            <w:sz w:val="20"/>
          </w:rPr>
          <w:t>thought</w:t>
        </w:r>
      </w:hyperlink>
      <w:r w:rsidRPr="00BC75A1">
        <w:rPr>
          <w:rFonts w:ascii="Arial" w:hAnsi="Arial"/>
          <w:i/>
          <w:iCs/>
          <w:color w:val="0070C0"/>
          <w:sz w:val="20"/>
        </w:rPr>
        <w:t>, </w:t>
      </w:r>
      <w:hyperlink r:id="rId20" w:tooltip="Language" w:history="1">
        <w:r w:rsidRPr="00BC75A1">
          <w:rPr>
            <w:rFonts w:ascii="Arial" w:hAnsi="Arial"/>
            <w:i/>
            <w:iCs/>
            <w:color w:val="0070C0"/>
            <w:sz w:val="20"/>
          </w:rPr>
          <w:t>language</w:t>
        </w:r>
      </w:hyperlink>
      <w:r w:rsidRPr="00BC75A1">
        <w:rPr>
          <w:rFonts w:ascii="Arial" w:hAnsi="Arial"/>
          <w:i/>
          <w:iCs/>
          <w:color w:val="0070C0"/>
          <w:sz w:val="20"/>
        </w:rPr>
        <w:t>, and</w:t>
      </w:r>
      <w:hyperlink r:id="rId21" w:tooltip="Consciousness" w:history="1">
        <w:r w:rsidRPr="00BC75A1">
          <w:rPr>
            <w:rFonts w:ascii="Arial" w:hAnsi="Arial"/>
            <w:i/>
            <w:iCs/>
            <w:color w:val="0070C0"/>
            <w:sz w:val="20"/>
          </w:rPr>
          <w:t>consciousness</w:t>
        </w:r>
      </w:hyperlink>
      <w:r w:rsidRPr="00BC75A1">
        <w:rPr>
          <w:rFonts w:ascii="Arial" w:hAnsi="Arial"/>
          <w:i/>
          <w:iCs/>
          <w:color w:val="0070C0"/>
          <w:sz w:val="20"/>
        </w:rPr>
        <w:t>.</w:t>
      </w:r>
    </w:p>
    <w:p w:rsidR="00A07D05" w:rsidRDefault="00A83492" w:rsidP="00A07D05">
      <w:pPr>
        <w:autoSpaceDE w:val="0"/>
        <w:autoSpaceDN w:val="0"/>
        <w:adjustRightInd w:val="0"/>
        <w:ind w:left="450"/>
        <w:rPr>
          <w:color w:val="0070C0"/>
        </w:rPr>
      </w:pPr>
      <w:r w:rsidRPr="00BC75A1">
        <w:rPr>
          <w:color w:val="0070C0"/>
        </w:rPr>
        <w:t xml:space="preserve">     </w:t>
      </w:r>
    </w:p>
    <w:p w:rsidR="00040608" w:rsidRDefault="00040608" w:rsidP="00A07D05">
      <w:pPr>
        <w:pStyle w:val="NoSpacing"/>
        <w:rPr>
          <w:color w:val="000000" w:themeColor="text1"/>
          <w:sz w:val="28"/>
          <w:szCs w:val="28"/>
          <w:lang w:bidi="he-IL"/>
        </w:rPr>
      </w:pPr>
      <w:r>
        <w:rPr>
          <w:i/>
          <w:iCs/>
          <w:color w:val="000000" w:themeColor="text1"/>
          <w:sz w:val="28"/>
          <w:szCs w:val="28"/>
          <w:u w:val="single"/>
          <w:lang w:bidi="he-IL"/>
        </w:rPr>
        <w:t>B</w:t>
      </w:r>
      <w:r w:rsidR="00491A4E" w:rsidRPr="008378D8">
        <w:rPr>
          <w:i/>
          <w:iCs/>
          <w:color w:val="000000" w:themeColor="text1"/>
          <w:sz w:val="28"/>
          <w:szCs w:val="28"/>
          <w:lang w:bidi="he-IL"/>
        </w:rPr>
        <w:t xml:space="preserve"> </w:t>
      </w:r>
      <w:r w:rsidR="00491A4E" w:rsidRPr="008378D8">
        <w:rPr>
          <w:color w:val="000000" w:themeColor="text1"/>
          <w:sz w:val="28"/>
          <w:szCs w:val="28"/>
          <w:lang w:bidi="he-IL"/>
        </w:rPr>
        <w:t xml:space="preserve"> </w:t>
      </w:r>
      <w:r w:rsidR="00F9747F">
        <w:rPr>
          <w:color w:val="000000" w:themeColor="text1"/>
          <w:sz w:val="28"/>
          <w:szCs w:val="28"/>
          <w:lang w:bidi="he-IL"/>
        </w:rPr>
        <w:t>Is there a</w:t>
      </w:r>
      <w:r>
        <w:rPr>
          <w:color w:val="000000" w:themeColor="text1"/>
          <w:sz w:val="28"/>
          <w:szCs w:val="28"/>
          <w:lang w:bidi="he-IL"/>
        </w:rPr>
        <w:t xml:space="preserve"> </w:t>
      </w:r>
      <w:r w:rsidR="00F9747F">
        <w:rPr>
          <w:color w:val="000000" w:themeColor="text1"/>
          <w:sz w:val="28"/>
          <w:szCs w:val="28"/>
          <w:lang w:bidi="he-IL"/>
        </w:rPr>
        <w:t>"</w:t>
      </w:r>
      <w:r>
        <w:rPr>
          <w:color w:val="000000" w:themeColor="text1"/>
          <w:sz w:val="28"/>
          <w:szCs w:val="28"/>
          <w:lang w:bidi="he-IL"/>
        </w:rPr>
        <w:t>fear factor</w:t>
      </w:r>
      <w:r w:rsidR="00F9747F">
        <w:rPr>
          <w:color w:val="000000" w:themeColor="text1"/>
          <w:sz w:val="28"/>
          <w:szCs w:val="28"/>
          <w:lang w:bidi="he-IL"/>
        </w:rPr>
        <w:t>" in grief</w:t>
      </w:r>
      <w:r>
        <w:rPr>
          <w:color w:val="000000" w:themeColor="text1"/>
          <w:sz w:val="28"/>
          <w:szCs w:val="28"/>
          <w:lang w:bidi="he-IL"/>
        </w:rPr>
        <w:t xml:space="preserve">?  </w:t>
      </w:r>
    </w:p>
    <w:p w:rsidR="00040608" w:rsidRDefault="00040608" w:rsidP="00040608">
      <w:pPr>
        <w:pStyle w:val="NoSpacing"/>
        <w:rPr>
          <w:color w:val="000000" w:themeColor="text1"/>
          <w:sz w:val="28"/>
          <w:szCs w:val="28"/>
          <w:lang w:bidi="he-IL"/>
        </w:rPr>
      </w:pPr>
    </w:p>
    <w:p w:rsidR="008378D8" w:rsidRDefault="00491A4E" w:rsidP="00F9747F">
      <w:pPr>
        <w:pStyle w:val="NoSpacing"/>
        <w:ind w:left="450"/>
        <w:rPr>
          <w:color w:val="000000" w:themeColor="text1"/>
          <w:lang w:bidi="he-IL"/>
        </w:rPr>
      </w:pPr>
      <w:r w:rsidRPr="008378D8">
        <w:rPr>
          <w:color w:val="000000" w:themeColor="text1"/>
          <w:lang w:bidi="he-IL"/>
        </w:rPr>
        <w:t xml:space="preserve">Freed et al (2009) </w:t>
      </w:r>
      <w:r w:rsidR="003229D9" w:rsidRPr="008378D8">
        <w:rPr>
          <w:color w:val="000000" w:themeColor="text1"/>
          <w:lang w:bidi="he-IL"/>
        </w:rPr>
        <w:t>Is there a fear or anxiety component to g</w:t>
      </w:r>
      <w:r w:rsidR="00326443" w:rsidRPr="008378D8">
        <w:rPr>
          <w:color w:val="000000" w:themeColor="text1"/>
          <w:lang w:bidi="he-IL"/>
        </w:rPr>
        <w:t>rief</w:t>
      </w:r>
      <w:r w:rsidR="003229D9" w:rsidRPr="008378D8">
        <w:rPr>
          <w:color w:val="000000" w:themeColor="text1"/>
          <w:lang w:bidi="he-IL"/>
        </w:rPr>
        <w:t xml:space="preserve">?  </w:t>
      </w:r>
      <w:r w:rsidR="008378D8">
        <w:rPr>
          <w:color w:val="000000" w:themeColor="text1"/>
          <w:lang w:bidi="he-IL"/>
        </w:rPr>
        <w:t xml:space="preserve">  </w:t>
      </w:r>
    </w:p>
    <w:p w:rsidR="00491A4E" w:rsidRDefault="008378D8" w:rsidP="00F9747F">
      <w:pPr>
        <w:pStyle w:val="NoSpacing"/>
        <w:ind w:left="450"/>
        <w:rPr>
          <w:color w:val="000000" w:themeColor="text1"/>
          <w:lang w:bidi="he-IL"/>
        </w:rPr>
      </w:pPr>
      <w:r>
        <w:rPr>
          <w:color w:val="000000" w:themeColor="text1"/>
          <w:lang w:bidi="he-IL"/>
        </w:rPr>
        <w:tab/>
        <w:t>(Yes ~ cf. involvement of the amygdala)</w:t>
      </w:r>
    </w:p>
    <w:p w:rsidR="008378D8" w:rsidRPr="008378D8" w:rsidRDefault="008378D8" w:rsidP="00F9747F">
      <w:pPr>
        <w:pStyle w:val="NoSpacing"/>
        <w:ind w:left="450"/>
        <w:rPr>
          <w:color w:val="000000" w:themeColor="text1"/>
          <w:lang w:bidi="he-IL"/>
        </w:rPr>
      </w:pPr>
      <w:r>
        <w:rPr>
          <w:color w:val="000000" w:themeColor="text1"/>
          <w:lang w:bidi="he-IL"/>
        </w:rPr>
        <w:t>Ss = mourning loss of a pet</w:t>
      </w:r>
    </w:p>
    <w:p w:rsidR="003229D9" w:rsidRPr="008378D8" w:rsidRDefault="003229D9" w:rsidP="00F9747F">
      <w:pPr>
        <w:pStyle w:val="NoSpacing"/>
        <w:ind w:left="450"/>
        <w:rPr>
          <w:color w:val="000000" w:themeColor="text1"/>
          <w:u w:val="single"/>
          <w:lang w:bidi="he-IL"/>
        </w:rPr>
      </w:pPr>
    </w:p>
    <w:p w:rsidR="0016327E" w:rsidRPr="008378D8" w:rsidRDefault="00326443" w:rsidP="00F9747F">
      <w:pPr>
        <w:pStyle w:val="NoSpacing"/>
        <w:tabs>
          <w:tab w:val="left" w:pos="900"/>
        </w:tabs>
        <w:ind w:left="990"/>
        <w:rPr>
          <w:color w:val="000000" w:themeColor="text1"/>
          <w:lang w:bidi="he-IL"/>
        </w:rPr>
      </w:pPr>
      <w:r w:rsidRPr="008378D8">
        <w:rPr>
          <w:b/>
          <w:bCs/>
          <w:color w:val="000000" w:themeColor="text1"/>
          <w:lang w:bidi="he-IL"/>
        </w:rPr>
        <w:t xml:space="preserve"> [Amy</w:t>
      </w:r>
      <w:r w:rsidR="0016327E" w:rsidRPr="008378D8">
        <w:rPr>
          <w:b/>
          <w:bCs/>
          <w:color w:val="000000" w:themeColor="text1"/>
          <w:lang w:bidi="he-IL"/>
        </w:rPr>
        <w:t>g</w:t>
      </w:r>
      <w:r w:rsidRPr="008378D8">
        <w:rPr>
          <w:b/>
          <w:bCs/>
          <w:color w:val="000000" w:themeColor="text1"/>
          <w:lang w:bidi="he-IL"/>
        </w:rPr>
        <w:t>dala</w:t>
      </w:r>
      <w:r w:rsidRPr="008378D8">
        <w:rPr>
          <w:color w:val="000000" w:themeColor="text1"/>
          <w:lang w:bidi="he-IL"/>
        </w:rPr>
        <w:t xml:space="preserve"> stores memories of fear, and sends signals to the hypothalamus for activation of the sympathetic nervous system, and to the tegmental nucleus for activation of dopamine, norepinephrine, and epinephrine… WIKI]</w:t>
      </w:r>
    </w:p>
    <w:p w:rsidR="0016327E" w:rsidRPr="008378D8" w:rsidRDefault="0016327E" w:rsidP="00F9747F">
      <w:pPr>
        <w:pStyle w:val="NoSpacing"/>
        <w:ind w:left="450"/>
        <w:rPr>
          <w:color w:val="000000" w:themeColor="text1"/>
          <w:lang w:bidi="he-IL"/>
        </w:rPr>
      </w:pPr>
    </w:p>
    <w:p w:rsidR="005463F5" w:rsidRDefault="0016327E" w:rsidP="00F9747F">
      <w:pPr>
        <w:pStyle w:val="NoSpacing"/>
        <w:ind w:left="1080"/>
        <w:rPr>
          <w:color w:val="000000" w:themeColor="text1"/>
          <w:lang w:bidi="he-IL"/>
        </w:rPr>
      </w:pPr>
      <w:r w:rsidRPr="008378D8">
        <w:rPr>
          <w:color w:val="000000" w:themeColor="text1"/>
          <w:lang w:bidi="he-IL"/>
        </w:rPr>
        <w:t xml:space="preserve">a) </w:t>
      </w:r>
      <w:r w:rsidR="00491A4E" w:rsidRPr="008378D8">
        <w:rPr>
          <w:color w:val="000000" w:themeColor="text1"/>
          <w:lang w:bidi="he-IL"/>
        </w:rPr>
        <w:t xml:space="preserve"> </w:t>
      </w:r>
      <w:r w:rsidR="00491A4E" w:rsidRPr="008378D8">
        <w:rPr>
          <w:b/>
          <w:bCs/>
          <w:color w:val="000000" w:themeColor="text1"/>
          <w:lang w:bidi="he-IL"/>
        </w:rPr>
        <w:t xml:space="preserve">amygdala </w:t>
      </w:r>
      <w:r w:rsidR="008D1E97" w:rsidRPr="008378D8">
        <w:rPr>
          <w:color w:val="000000" w:themeColor="text1"/>
          <w:lang w:bidi="he-IL"/>
        </w:rPr>
        <w:t xml:space="preserve">: </w:t>
      </w:r>
      <w:r w:rsidR="00040608" w:rsidRPr="00040608">
        <w:rPr>
          <w:color w:val="000000" w:themeColor="text1"/>
          <w:lang w:bidi="he-IL"/>
        </w:rPr>
        <w:t>detects alarm, separation from caregivers and symptoms of separation distress</w:t>
      </w:r>
    </w:p>
    <w:p w:rsidR="00040608" w:rsidRDefault="00040608" w:rsidP="00F9747F">
      <w:pPr>
        <w:pStyle w:val="NoSpacing"/>
        <w:ind w:left="1080"/>
        <w:rPr>
          <w:color w:val="000000" w:themeColor="text1"/>
          <w:lang w:bidi="he-IL"/>
        </w:rPr>
      </w:pPr>
    </w:p>
    <w:p w:rsidR="00040608" w:rsidRDefault="00040608" w:rsidP="00F9747F">
      <w:pPr>
        <w:pStyle w:val="NoSpacing"/>
        <w:ind w:left="1080"/>
        <w:rPr>
          <w:color w:val="000000" w:themeColor="text1"/>
          <w:lang w:bidi="he-IL"/>
        </w:rPr>
      </w:pPr>
      <w:r>
        <w:rPr>
          <w:color w:val="000000" w:themeColor="text1"/>
          <w:lang w:bidi="he-IL"/>
        </w:rPr>
        <w:tab/>
        <w:t>(cf. Bowlby's "separation anxiety" hypothesis)</w:t>
      </w:r>
    </w:p>
    <w:p w:rsidR="00040608" w:rsidRPr="00040608" w:rsidRDefault="00040608" w:rsidP="00F9747F">
      <w:pPr>
        <w:pStyle w:val="NoSpacing"/>
        <w:ind w:left="1080"/>
        <w:rPr>
          <w:color w:val="000000" w:themeColor="text1"/>
          <w:lang w:bidi="he-IL"/>
        </w:rPr>
      </w:pPr>
    </w:p>
    <w:p w:rsidR="00491A4E" w:rsidRPr="008378D8" w:rsidRDefault="00491A4E" w:rsidP="00F9747F">
      <w:pPr>
        <w:pStyle w:val="NoSpacing"/>
        <w:ind w:left="1080"/>
        <w:rPr>
          <w:color w:val="000000" w:themeColor="text1"/>
          <w:lang w:bidi="he-IL"/>
        </w:rPr>
      </w:pPr>
      <w:r w:rsidRPr="008378D8">
        <w:rPr>
          <w:color w:val="000000" w:themeColor="text1"/>
          <w:lang w:bidi="he-IL"/>
        </w:rPr>
        <w:t xml:space="preserve">b)  </w:t>
      </w:r>
      <w:r w:rsidRPr="008378D8">
        <w:rPr>
          <w:b/>
          <w:bCs/>
          <w:color w:val="000000" w:themeColor="text1"/>
          <w:lang w:bidi="he-IL"/>
        </w:rPr>
        <w:t>DLPFC</w:t>
      </w:r>
      <w:r w:rsidRPr="008378D8">
        <w:rPr>
          <w:color w:val="000000" w:themeColor="text1"/>
          <w:lang w:bidi="he-IL"/>
        </w:rPr>
        <w:t xml:space="preserve"> reactively modulates </w:t>
      </w:r>
      <w:r w:rsidRPr="008378D8">
        <w:rPr>
          <w:color w:val="000000" w:themeColor="text1"/>
          <w:u w:val="single"/>
          <w:lang w:bidi="he-IL"/>
        </w:rPr>
        <w:t xml:space="preserve">attentional </w:t>
      </w:r>
      <w:r w:rsidRPr="008378D8">
        <w:rPr>
          <w:color w:val="000000" w:themeColor="text1"/>
          <w:lang w:bidi="he-IL"/>
        </w:rPr>
        <w:t xml:space="preserve">aspects of amygdala, and </w:t>
      </w:r>
    </w:p>
    <w:p w:rsidR="00491A4E" w:rsidRPr="008378D8" w:rsidRDefault="00491A4E" w:rsidP="00F9747F">
      <w:pPr>
        <w:pStyle w:val="NoSpacing"/>
        <w:ind w:left="1080"/>
        <w:rPr>
          <w:color w:val="000000" w:themeColor="text1"/>
          <w:lang w:bidi="he-IL"/>
        </w:rPr>
      </w:pPr>
      <w:r w:rsidRPr="008378D8">
        <w:rPr>
          <w:color w:val="000000" w:themeColor="text1"/>
          <w:lang w:bidi="he-IL"/>
        </w:rPr>
        <w:t xml:space="preserve">c)  </w:t>
      </w:r>
      <w:r w:rsidRPr="008378D8">
        <w:rPr>
          <w:b/>
          <w:bCs/>
          <w:color w:val="000000" w:themeColor="text1"/>
          <w:lang w:bidi="he-IL"/>
        </w:rPr>
        <w:t xml:space="preserve">rACC </w:t>
      </w:r>
      <w:r w:rsidRPr="008378D8">
        <w:rPr>
          <w:color w:val="000000" w:themeColor="text1"/>
          <w:lang w:bidi="he-IL"/>
        </w:rPr>
        <w:t xml:space="preserve">reactively modulates </w:t>
      </w:r>
      <w:r w:rsidRPr="008378D8">
        <w:rPr>
          <w:color w:val="000000" w:themeColor="text1"/>
          <w:u w:val="single"/>
          <w:lang w:bidi="he-IL"/>
        </w:rPr>
        <w:t>emotional</w:t>
      </w:r>
      <w:r w:rsidRPr="008378D8">
        <w:rPr>
          <w:color w:val="000000" w:themeColor="text1"/>
          <w:lang w:bidi="he-IL"/>
        </w:rPr>
        <w:t xml:space="preserve"> aspects of</w:t>
      </w:r>
      <w:r w:rsidRPr="008378D8">
        <w:rPr>
          <w:b/>
          <w:bCs/>
          <w:color w:val="000000" w:themeColor="text1"/>
          <w:lang w:bidi="he-IL"/>
        </w:rPr>
        <w:t xml:space="preserve"> </w:t>
      </w:r>
      <w:r w:rsidRPr="008378D8">
        <w:rPr>
          <w:color w:val="000000" w:themeColor="text1"/>
          <w:lang w:bidi="he-IL"/>
        </w:rPr>
        <w:t>amygdala</w:t>
      </w:r>
    </w:p>
    <w:p w:rsidR="00491A4E" w:rsidRPr="008378D8" w:rsidRDefault="00491A4E" w:rsidP="00F9747F">
      <w:pPr>
        <w:pStyle w:val="NoSpacing"/>
        <w:ind w:left="450"/>
        <w:rPr>
          <w:rFonts w:asciiTheme="minorHAnsi" w:hAnsiTheme="minorHAnsi"/>
          <w:color w:val="000000" w:themeColor="text1"/>
        </w:rPr>
      </w:pPr>
    </w:p>
    <w:p w:rsidR="008378D8" w:rsidRPr="008378D8" w:rsidRDefault="008378D8" w:rsidP="00F9747F">
      <w:pPr>
        <w:pStyle w:val="NoSpacing"/>
        <w:tabs>
          <w:tab w:val="left" w:pos="900"/>
        </w:tabs>
        <w:ind w:left="1080"/>
        <w:rPr>
          <w:color w:val="000000" w:themeColor="text1"/>
        </w:rPr>
      </w:pPr>
      <w:r w:rsidRPr="008378D8">
        <w:rPr>
          <w:color w:val="000000" w:themeColor="text1"/>
        </w:rPr>
        <w:lastRenderedPageBreak/>
        <w:t>The more Ss were disturbed by the deceased-related words in a "reaction time" task (name the color of words) , the less was the DLPRC "lit up"</w:t>
      </w:r>
    </w:p>
    <w:p w:rsidR="008378D8" w:rsidRPr="008378D8" w:rsidRDefault="008378D8" w:rsidP="00F9747F">
      <w:pPr>
        <w:pStyle w:val="NoSpacing"/>
        <w:tabs>
          <w:tab w:val="left" w:pos="900"/>
        </w:tabs>
        <w:ind w:left="1080"/>
        <w:rPr>
          <w:color w:val="000000" w:themeColor="text1"/>
        </w:rPr>
      </w:pPr>
      <w:r w:rsidRPr="008378D8">
        <w:rPr>
          <w:color w:val="000000" w:themeColor="text1"/>
        </w:rPr>
        <w:t>The more Ss felt sad when considering the memories, the less the rACC  "lit up"</w:t>
      </w:r>
    </w:p>
    <w:p w:rsidR="008378D8" w:rsidRPr="008378D8" w:rsidRDefault="008378D8" w:rsidP="005D0CA4">
      <w:pPr>
        <w:pStyle w:val="NoSpacing"/>
        <w:rPr>
          <w:rFonts w:asciiTheme="minorHAnsi" w:hAnsiTheme="minorHAnsi"/>
          <w:i/>
          <w:iCs/>
          <w:color w:val="000000" w:themeColor="text1"/>
        </w:rPr>
      </w:pPr>
    </w:p>
    <w:p w:rsidR="003229D9" w:rsidRPr="008378D8" w:rsidRDefault="003229D9" w:rsidP="00F9747F">
      <w:pPr>
        <w:pStyle w:val="NoSpacing"/>
        <w:rPr>
          <w:rFonts w:ascii="Lucida Handwriting" w:hAnsi="Lucida Handwriting"/>
          <w:i/>
          <w:iCs/>
          <w:color w:val="000000" w:themeColor="text1"/>
        </w:rPr>
      </w:pPr>
      <w:r w:rsidRPr="008378D8">
        <w:rPr>
          <w:rFonts w:ascii="Lucida Handwriting" w:hAnsi="Lucida Handwriting"/>
          <w:i/>
          <w:iCs/>
          <w:color w:val="000000" w:themeColor="text1"/>
        </w:rPr>
        <w:t>Slide #3</w:t>
      </w:r>
      <w:r w:rsidR="00F9747F">
        <w:rPr>
          <w:rFonts w:ascii="Lucida Handwriting" w:hAnsi="Lucida Handwriting"/>
          <w:i/>
          <w:iCs/>
          <w:color w:val="000000" w:themeColor="text1"/>
        </w:rPr>
        <w:t>3</w:t>
      </w:r>
      <w:r w:rsidRPr="008378D8">
        <w:rPr>
          <w:rFonts w:ascii="Lucida Handwriting" w:hAnsi="Lucida Handwriting"/>
          <w:i/>
          <w:iCs/>
          <w:color w:val="000000" w:themeColor="text1"/>
        </w:rPr>
        <w:t xml:space="preserve">  DL-PFC graphic</w:t>
      </w:r>
    </w:p>
    <w:p w:rsidR="003229D9" w:rsidRPr="008378D8" w:rsidRDefault="003229D9" w:rsidP="00F9747F">
      <w:pPr>
        <w:pStyle w:val="NoSpacing"/>
        <w:rPr>
          <w:rFonts w:ascii="Lucida Handwriting" w:hAnsi="Lucida Handwriting"/>
          <w:i/>
          <w:iCs/>
          <w:color w:val="000000" w:themeColor="text1"/>
        </w:rPr>
      </w:pPr>
      <w:r w:rsidRPr="008378D8">
        <w:rPr>
          <w:rFonts w:ascii="Lucida Handwriting" w:hAnsi="Lucida Handwriting"/>
          <w:i/>
          <w:iCs/>
          <w:color w:val="000000" w:themeColor="text1"/>
        </w:rPr>
        <w:t>Slide #3</w:t>
      </w:r>
      <w:r w:rsidR="00F9747F">
        <w:rPr>
          <w:rFonts w:ascii="Lucida Handwriting" w:hAnsi="Lucida Handwriting"/>
          <w:i/>
          <w:iCs/>
          <w:color w:val="000000" w:themeColor="text1"/>
        </w:rPr>
        <w:t>4</w:t>
      </w:r>
      <w:r w:rsidRPr="008378D8">
        <w:rPr>
          <w:rFonts w:ascii="Lucida Handwriting" w:hAnsi="Lucida Handwriting"/>
          <w:i/>
          <w:iCs/>
          <w:color w:val="000000" w:themeColor="text1"/>
        </w:rPr>
        <w:t>: "Functional Connectivity</w:t>
      </w:r>
      <w:r w:rsidR="00337440" w:rsidRPr="008378D8">
        <w:rPr>
          <w:rFonts w:ascii="Lucida Handwriting" w:hAnsi="Lucida Handwriting"/>
          <w:i/>
          <w:iCs/>
          <w:color w:val="000000" w:themeColor="text1"/>
        </w:rPr>
        <w:t xml:space="preserve"> (Freed, et al</w:t>
      </w:r>
      <w:r w:rsidR="008378D8">
        <w:rPr>
          <w:rFonts w:ascii="Lucida Handwriting" w:hAnsi="Lucida Handwriting"/>
          <w:i/>
          <w:iCs/>
          <w:color w:val="000000" w:themeColor="text1"/>
        </w:rPr>
        <w:t>, 2009</w:t>
      </w:r>
      <w:r w:rsidR="00337440" w:rsidRPr="008378D8">
        <w:rPr>
          <w:rFonts w:ascii="Lucida Handwriting" w:hAnsi="Lucida Handwriting"/>
          <w:i/>
          <w:iCs/>
          <w:color w:val="000000" w:themeColor="text1"/>
        </w:rPr>
        <w:t>)</w:t>
      </w:r>
    </w:p>
    <w:p w:rsidR="00090112" w:rsidRPr="008378D8" w:rsidRDefault="00090112" w:rsidP="003229D9">
      <w:pPr>
        <w:pStyle w:val="NoSpacing"/>
        <w:rPr>
          <w:rFonts w:ascii="Lucida Handwriting" w:hAnsi="Lucida Handwriting"/>
          <w:i/>
          <w:iCs/>
          <w:color w:val="000000" w:themeColor="text1"/>
        </w:rPr>
      </w:pPr>
    </w:p>
    <w:p w:rsidR="005D0CA4" w:rsidRPr="008378D8" w:rsidRDefault="005D0CA4" w:rsidP="00F9747F">
      <w:pPr>
        <w:pStyle w:val="NoSpacing"/>
        <w:ind w:left="1080"/>
        <w:rPr>
          <w:rFonts w:ascii="Lucida Handwriting" w:hAnsi="Lucida Handwriting"/>
          <w:i/>
          <w:iCs/>
          <w:color w:val="000000" w:themeColor="text1"/>
        </w:rPr>
      </w:pPr>
      <w:r w:rsidRPr="008378D8">
        <w:rPr>
          <w:rFonts w:asciiTheme="minorHAnsi" w:hAnsiTheme="minorHAnsi"/>
          <w:i/>
          <w:iCs/>
          <w:color w:val="000000" w:themeColor="text1"/>
        </w:rPr>
        <w:t>rACC modulates amygdala's response to emotional distress by modulating emotion</w:t>
      </w:r>
    </w:p>
    <w:p w:rsidR="005D0CA4" w:rsidRPr="008378D8" w:rsidRDefault="005D0CA4" w:rsidP="00F9747F">
      <w:pPr>
        <w:pStyle w:val="NoSpacing"/>
        <w:ind w:left="1080"/>
        <w:rPr>
          <w:i/>
          <w:iCs/>
          <w:color w:val="000000" w:themeColor="text1"/>
        </w:rPr>
      </w:pPr>
      <w:r w:rsidRPr="008378D8">
        <w:rPr>
          <w:i/>
          <w:iCs/>
          <w:color w:val="000000" w:themeColor="text1"/>
        </w:rPr>
        <w:t>ACC (anterior cingulate cortex)</w:t>
      </w:r>
    </w:p>
    <w:p w:rsidR="005D0CA4" w:rsidRPr="002C49B1" w:rsidRDefault="008378D8" w:rsidP="00F9747F">
      <w:pPr>
        <w:pStyle w:val="NoSpacing"/>
        <w:ind w:left="1080"/>
        <w:rPr>
          <w:rFonts w:ascii="Lucida Handwriting" w:hAnsi="Lucida Handwriting"/>
          <w:i/>
          <w:iCs/>
          <w:color w:val="0070C0"/>
        </w:rPr>
      </w:pPr>
      <w:r>
        <w:rPr>
          <w:rFonts w:ascii="Lucida Handwriting" w:hAnsi="Lucida Handwriting"/>
          <w:i/>
          <w:iCs/>
          <w:color w:val="0070C0"/>
        </w:rPr>
        <w:t xml:space="preserve"> </w:t>
      </w:r>
    </w:p>
    <w:p w:rsidR="0071632E" w:rsidRPr="00373823" w:rsidRDefault="0071632E" w:rsidP="005A22EF">
      <w:pPr>
        <w:pStyle w:val="NoSpacing"/>
        <w:rPr>
          <w:rFonts w:ascii="Lucida Handwriting" w:hAnsi="Lucida Handwriting"/>
        </w:rPr>
      </w:pPr>
    </w:p>
    <w:p w:rsidR="00040608" w:rsidRDefault="00C42A24" w:rsidP="00C42A24">
      <w:pPr>
        <w:rPr>
          <w:sz w:val="28"/>
          <w:szCs w:val="28"/>
        </w:rPr>
      </w:pPr>
      <w:r>
        <w:rPr>
          <w:sz w:val="28"/>
          <w:szCs w:val="28"/>
          <w:u w:val="single"/>
        </w:rPr>
        <w:t>C</w:t>
      </w:r>
      <w:r w:rsidR="00F95A79">
        <w:rPr>
          <w:sz w:val="28"/>
          <w:szCs w:val="28"/>
          <w:u w:val="single"/>
        </w:rPr>
        <w:t>.  Physical/social pain</w:t>
      </w:r>
      <w:r w:rsidR="00F95A79">
        <w:rPr>
          <w:sz w:val="28"/>
          <w:szCs w:val="28"/>
        </w:rPr>
        <w:t xml:space="preserve">  </w:t>
      </w:r>
    </w:p>
    <w:p w:rsidR="00040608" w:rsidRDefault="00040608" w:rsidP="005463F5">
      <w:pPr>
        <w:rPr>
          <w:sz w:val="28"/>
          <w:szCs w:val="28"/>
        </w:rPr>
      </w:pPr>
    </w:p>
    <w:p w:rsidR="00F9747F" w:rsidRDefault="00F9747F" w:rsidP="00F9747F">
      <w:pPr>
        <w:rPr>
          <w:color w:val="0070C0"/>
        </w:rPr>
      </w:pPr>
      <w:r>
        <w:rPr>
          <w:rFonts w:ascii="Lucida Handwriting" w:hAnsi="Lucida Handwriting"/>
          <w:color w:val="000000" w:themeColor="text1"/>
        </w:rPr>
        <w:t>Slide #35  Social exclusion  activates  PAG and Dorsal ACC = pain</w:t>
      </w:r>
    </w:p>
    <w:p w:rsidR="00F9747F" w:rsidRDefault="00F9747F" w:rsidP="005463F5">
      <w:pPr>
        <w:rPr>
          <w:sz w:val="28"/>
          <w:szCs w:val="28"/>
        </w:rPr>
      </w:pPr>
    </w:p>
    <w:p w:rsidR="00090112" w:rsidRDefault="00F9747F" w:rsidP="007A0B51">
      <w:pPr>
        <w:tabs>
          <w:tab w:val="left" w:pos="270"/>
        </w:tabs>
        <w:ind w:left="360"/>
        <w:rPr>
          <w:color w:val="000000" w:themeColor="text1"/>
        </w:rPr>
      </w:pPr>
      <w:r>
        <w:rPr>
          <w:color w:val="000000" w:themeColor="text1"/>
        </w:rPr>
        <w:t>S</w:t>
      </w:r>
      <w:r w:rsidR="00F95A79" w:rsidRPr="00DB0681">
        <w:rPr>
          <w:color w:val="000000" w:themeColor="text1"/>
        </w:rPr>
        <w:t>ocial pain is analogous in its neurocognitive function to physical pain</w:t>
      </w:r>
      <w:r w:rsidR="00897730">
        <w:rPr>
          <w:color w:val="000000" w:themeColor="text1"/>
        </w:rPr>
        <w:t xml:space="preserve"> </w:t>
      </w:r>
    </w:p>
    <w:p w:rsidR="00897730" w:rsidRDefault="00897730" w:rsidP="007A0B51">
      <w:pPr>
        <w:tabs>
          <w:tab w:val="left" w:pos="270"/>
        </w:tabs>
        <w:ind w:left="360"/>
        <w:rPr>
          <w:color w:val="000000" w:themeColor="text1"/>
        </w:rPr>
      </w:pPr>
    </w:p>
    <w:p w:rsidR="00B93EF2" w:rsidRDefault="001B52E5" w:rsidP="007A0B51">
      <w:pPr>
        <w:pStyle w:val="NoSpacing"/>
        <w:tabs>
          <w:tab w:val="left" w:pos="270"/>
        </w:tabs>
        <w:ind w:left="360"/>
      </w:pPr>
      <w:r w:rsidRPr="00E02220">
        <w:rPr>
          <w:b/>
          <w:bCs/>
        </w:rPr>
        <w:t>Eisenberger, , N.I., Lieberman, M.D., and Williams, K.D.</w:t>
      </w:r>
      <w:r>
        <w:t xml:space="preserve">  (2003).  Does rejection hurt:  an fMRI study of social exclusions.  </w:t>
      </w:r>
      <w:r w:rsidRPr="00314528">
        <w:rPr>
          <w:i/>
          <w:iCs/>
        </w:rPr>
        <w:t>Science, 302,</w:t>
      </w:r>
      <w:r>
        <w:t xml:space="preserve"> 290-292.</w:t>
      </w:r>
    </w:p>
    <w:p w:rsidR="00257B99" w:rsidRDefault="00257B99" w:rsidP="007A0B51">
      <w:pPr>
        <w:tabs>
          <w:tab w:val="left" w:pos="270"/>
        </w:tabs>
        <w:ind w:left="360"/>
      </w:pPr>
      <w:r>
        <w:t xml:space="preserve">[UCLA] </w:t>
      </w:r>
    </w:p>
    <w:p w:rsidR="00785DF4" w:rsidRDefault="00897730" w:rsidP="00257B99">
      <w:pPr>
        <w:rPr>
          <w:lang w:bidi="he-IL"/>
        </w:rPr>
      </w:pPr>
      <w:r>
        <w:rPr>
          <w:lang w:bidi="he-IL"/>
        </w:rPr>
        <w:tab/>
        <w:t xml:space="preserve">n = </w:t>
      </w:r>
      <w:r w:rsidR="00880D2C">
        <w:rPr>
          <w:lang w:bidi="he-IL"/>
        </w:rPr>
        <w:t>[not reported]</w:t>
      </w:r>
    </w:p>
    <w:p w:rsidR="00897730" w:rsidRDefault="00897730" w:rsidP="00257B99">
      <w:pPr>
        <w:rPr>
          <w:rtl/>
          <w:lang w:bidi="he-IL"/>
        </w:rPr>
      </w:pPr>
    </w:p>
    <w:p w:rsidR="009F5CB9" w:rsidRDefault="009F5CB9" w:rsidP="009F5CB9">
      <w:r>
        <w:tab/>
        <w:t>Dorsal ACC more active during exclusion (ESE) than during inclusion (p. &lt; .005)</w:t>
      </w:r>
    </w:p>
    <w:p w:rsidR="009F5CB9" w:rsidRDefault="009F5CB9" w:rsidP="009F5CB9">
      <w:r>
        <w:tab/>
        <w:t>Two regions of RVPFC more active during ESE than during inclusion (0. &lt;.005)</w:t>
      </w:r>
    </w:p>
    <w:p w:rsidR="00785DF4" w:rsidRDefault="009F5CB9" w:rsidP="009F5CB9">
      <w:pPr>
        <w:ind w:left="720"/>
      </w:pPr>
      <w:r>
        <w:t xml:space="preserve">RVPFC correlated negatively with perceived distress  (positively with </w:t>
      </w:r>
      <w:r w:rsidRPr="00880D2C">
        <w:rPr>
          <w:i/>
          <w:iCs/>
        </w:rPr>
        <w:t>diminished</w:t>
      </w:r>
      <w:r>
        <w:t xml:space="preserve"> distress)</w:t>
      </w:r>
    </w:p>
    <w:p w:rsidR="009F5CB9" w:rsidRDefault="009F5CB9" w:rsidP="009F5CB9">
      <w:pPr>
        <w:ind w:left="720"/>
      </w:pPr>
    </w:p>
    <w:p w:rsidR="00257B99" w:rsidRDefault="00785DF4" w:rsidP="00897730">
      <w:pPr>
        <w:ind w:left="720"/>
      </w:pPr>
      <w:r w:rsidRPr="00785DF4">
        <w:rPr>
          <w:b/>
          <w:bCs/>
        </w:rPr>
        <w:t>ACC</w:t>
      </w:r>
      <w:r>
        <w:t xml:space="preserve">:  </w:t>
      </w:r>
      <w:r w:rsidR="00257B99">
        <w:t>Ablating the ACC (anterior cingulate cortex) in hamster mothers disrupts maternal behavior aimed at keeping her pups near… and ablating the cingulated in squirrel monkeys eliminates  the spontaneous production of the separation cry….  In humans, the ACC is activated in mothers by the sound of infant cries…  (E., p 271)</w:t>
      </w:r>
    </w:p>
    <w:p w:rsidR="00257B99" w:rsidRDefault="00257B99" w:rsidP="00897730">
      <w:pPr>
        <w:ind w:left="720"/>
      </w:pPr>
    </w:p>
    <w:p w:rsidR="00257B99" w:rsidRPr="00785DF4" w:rsidRDefault="00257B99" w:rsidP="00785DF4">
      <w:pPr>
        <w:ind w:left="720"/>
        <w:rPr>
          <w:i/>
          <w:iCs/>
        </w:rPr>
      </w:pPr>
      <w:r w:rsidRPr="00785DF4">
        <w:rPr>
          <w:b/>
          <w:bCs/>
          <w:i/>
          <w:iCs/>
          <w:sz w:val="24"/>
          <w:szCs w:val="24"/>
        </w:rPr>
        <w:t>IV</w:t>
      </w:r>
      <w:r w:rsidRPr="00785DF4">
        <w:rPr>
          <w:i/>
          <w:iCs/>
        </w:rPr>
        <w:t xml:space="preserve">:  </w:t>
      </w:r>
    </w:p>
    <w:p w:rsidR="00257B99" w:rsidRPr="00785DF4" w:rsidRDefault="00257B99" w:rsidP="00785DF4">
      <w:pPr>
        <w:ind w:left="720"/>
        <w:rPr>
          <w:i/>
          <w:iCs/>
        </w:rPr>
      </w:pPr>
      <w:r w:rsidRPr="00785DF4">
        <w:rPr>
          <w:i/>
          <w:iCs/>
        </w:rPr>
        <w:t>1) conditions of a computerized a virtual "ball throwing" game, while in MRI</w:t>
      </w:r>
    </w:p>
    <w:p w:rsidR="00257B99" w:rsidRPr="00785DF4" w:rsidRDefault="00257B99" w:rsidP="00785DF4">
      <w:pPr>
        <w:ind w:left="720"/>
        <w:rPr>
          <w:i/>
          <w:iCs/>
        </w:rPr>
      </w:pPr>
      <w:r w:rsidRPr="00785DF4">
        <w:rPr>
          <w:i/>
          <w:iCs/>
        </w:rPr>
        <w:t xml:space="preserve">   a) </w:t>
      </w:r>
      <w:r w:rsidRPr="00785DF4">
        <w:rPr>
          <w:b/>
          <w:bCs/>
          <w:i/>
          <w:iCs/>
        </w:rPr>
        <w:t>explicit social exclusion  (ESE)</w:t>
      </w:r>
      <w:r w:rsidRPr="00785DF4">
        <w:rPr>
          <w:i/>
          <w:iCs/>
        </w:rPr>
        <w:t xml:space="preserve">: individuals were prevented from participating in a social activity </w:t>
      </w:r>
    </w:p>
    <w:p w:rsidR="00257B99" w:rsidRPr="00785DF4" w:rsidRDefault="00257B99" w:rsidP="00785DF4">
      <w:pPr>
        <w:ind w:left="720"/>
        <w:rPr>
          <w:i/>
          <w:iCs/>
        </w:rPr>
      </w:pPr>
      <w:r w:rsidRPr="00785DF4">
        <w:rPr>
          <w:i/>
          <w:iCs/>
        </w:rPr>
        <w:t xml:space="preserve">   b) implicit social exclusion (ISE): individuals  ~ because of extenuating circumstances ~ were unable to  join in the activity</w:t>
      </w:r>
    </w:p>
    <w:p w:rsidR="00257B99" w:rsidRPr="00785DF4" w:rsidRDefault="00257B99" w:rsidP="00785DF4">
      <w:pPr>
        <w:ind w:left="720"/>
        <w:rPr>
          <w:i/>
          <w:iCs/>
        </w:rPr>
      </w:pPr>
      <w:r w:rsidRPr="00785DF4">
        <w:rPr>
          <w:i/>
          <w:iCs/>
        </w:rPr>
        <w:t xml:space="preserve">   c) control (inclusion)</w:t>
      </w:r>
    </w:p>
    <w:p w:rsidR="00257B99" w:rsidRPr="00785DF4" w:rsidRDefault="00257B99" w:rsidP="00785DF4">
      <w:pPr>
        <w:ind w:left="720"/>
        <w:rPr>
          <w:i/>
          <w:iCs/>
        </w:rPr>
      </w:pPr>
      <w:r w:rsidRPr="00785DF4">
        <w:rPr>
          <w:i/>
          <w:iCs/>
        </w:rPr>
        <w:t>2) feelings of distress</w:t>
      </w:r>
    </w:p>
    <w:p w:rsidR="00257B99" w:rsidRPr="00785DF4" w:rsidRDefault="00257B99" w:rsidP="00785DF4">
      <w:pPr>
        <w:ind w:left="720"/>
        <w:rPr>
          <w:i/>
          <w:iCs/>
        </w:rPr>
      </w:pPr>
      <w:r w:rsidRPr="00785DF4">
        <w:rPr>
          <w:i/>
          <w:iCs/>
        </w:rPr>
        <w:t xml:space="preserve">   a) how excluded they felt (questionnaire)</w:t>
      </w:r>
    </w:p>
    <w:p w:rsidR="00257B99" w:rsidRPr="00785DF4" w:rsidRDefault="00257B99" w:rsidP="00785DF4">
      <w:pPr>
        <w:ind w:left="720"/>
        <w:rPr>
          <w:i/>
          <w:iCs/>
        </w:rPr>
      </w:pPr>
      <w:r w:rsidRPr="00785DF4">
        <w:rPr>
          <w:i/>
          <w:iCs/>
        </w:rPr>
        <w:t xml:space="preserve">   b) level of social distress (questionnaire)</w:t>
      </w:r>
    </w:p>
    <w:p w:rsidR="00257B99" w:rsidRPr="00785DF4" w:rsidRDefault="00257B99" w:rsidP="00785DF4">
      <w:pPr>
        <w:ind w:left="720"/>
        <w:rPr>
          <w:i/>
          <w:iCs/>
        </w:rPr>
      </w:pPr>
    </w:p>
    <w:p w:rsidR="00257B99" w:rsidRPr="00785DF4" w:rsidRDefault="00257B99" w:rsidP="00785DF4">
      <w:pPr>
        <w:ind w:left="720"/>
        <w:rPr>
          <w:i/>
          <w:iCs/>
        </w:rPr>
      </w:pPr>
      <w:r w:rsidRPr="00785DF4">
        <w:rPr>
          <w:b/>
          <w:bCs/>
          <w:i/>
          <w:iCs/>
          <w:sz w:val="24"/>
          <w:szCs w:val="24"/>
        </w:rPr>
        <w:t>DV</w:t>
      </w:r>
      <w:r w:rsidRPr="00785DF4">
        <w:rPr>
          <w:i/>
          <w:iCs/>
        </w:rPr>
        <w:t>:  brain activity  (fMRI)</w:t>
      </w:r>
    </w:p>
    <w:p w:rsidR="00257B99" w:rsidRPr="00785DF4" w:rsidRDefault="00257B99" w:rsidP="00785DF4">
      <w:pPr>
        <w:ind w:left="720"/>
        <w:rPr>
          <w:i/>
          <w:iCs/>
        </w:rPr>
      </w:pPr>
      <w:r w:rsidRPr="00785DF4">
        <w:rPr>
          <w:i/>
          <w:iCs/>
        </w:rPr>
        <w:t>a) ACC</w:t>
      </w:r>
    </w:p>
    <w:p w:rsidR="00257B99" w:rsidRPr="00785DF4" w:rsidRDefault="00257B99" w:rsidP="00785DF4">
      <w:pPr>
        <w:ind w:left="720"/>
        <w:rPr>
          <w:i/>
          <w:iCs/>
        </w:rPr>
      </w:pPr>
      <w:r w:rsidRPr="00785DF4">
        <w:rPr>
          <w:i/>
          <w:iCs/>
        </w:rPr>
        <w:t>b) RVPFC (right ventrical pre-frontal cortex)</w:t>
      </w:r>
    </w:p>
    <w:p w:rsidR="00257B99" w:rsidRDefault="00257B99" w:rsidP="00257B99"/>
    <w:p w:rsidR="00257B99" w:rsidRDefault="00257B99" w:rsidP="00257B99"/>
    <w:p w:rsidR="00257B99" w:rsidRDefault="00257B99" w:rsidP="00257B99"/>
    <w:p w:rsidR="004B3D55" w:rsidRPr="00DB0681" w:rsidRDefault="004B3D55" w:rsidP="004B3D55">
      <w:pPr>
        <w:rPr>
          <w:color w:val="000000" w:themeColor="text1"/>
        </w:rPr>
      </w:pPr>
    </w:p>
    <w:p w:rsidR="00292D06" w:rsidRDefault="00292D06" w:rsidP="00292D06">
      <w:pPr>
        <w:pStyle w:val="NoSpacing"/>
        <w:rPr>
          <w:color w:val="000000" w:themeColor="text1"/>
        </w:rPr>
      </w:pPr>
      <w:r w:rsidRPr="00B93EF2">
        <w:rPr>
          <w:b/>
          <w:bCs/>
          <w:color w:val="000000" w:themeColor="text1"/>
        </w:rPr>
        <w:t>Panksepp</w:t>
      </w:r>
      <w:r>
        <w:rPr>
          <w:color w:val="000000" w:themeColor="text1"/>
        </w:rPr>
        <w:t xml:space="preserve"> (1998)  </w:t>
      </w:r>
      <w:r w:rsidRPr="00B93EF2">
        <w:rPr>
          <w:color w:val="000000" w:themeColor="text1"/>
        </w:rPr>
        <w:t xml:space="preserve">Panic emerges from the region in the periaqueductal Gray </w:t>
      </w:r>
      <w:r w:rsidRPr="00B93EF2">
        <w:rPr>
          <w:b/>
          <w:bCs/>
          <w:color w:val="000000" w:themeColor="text1"/>
        </w:rPr>
        <w:t>(</w:t>
      </w:r>
      <w:r w:rsidRPr="00DF60EC">
        <w:rPr>
          <w:b/>
          <w:bCs/>
          <w:color w:val="C00000"/>
        </w:rPr>
        <w:t>PAG</w:t>
      </w:r>
      <w:r w:rsidRPr="00DF60EC">
        <w:rPr>
          <w:b/>
          <w:bCs/>
          <w:color w:val="000000" w:themeColor="text1"/>
        </w:rPr>
        <w:t>)</w:t>
      </w:r>
      <w:r w:rsidRPr="00B93EF2">
        <w:rPr>
          <w:b/>
          <w:bCs/>
          <w:color w:val="000000" w:themeColor="text1"/>
        </w:rPr>
        <w:t>…</w:t>
      </w:r>
      <w:r w:rsidRPr="00B93EF2">
        <w:rPr>
          <w:color w:val="000000" w:themeColor="text1"/>
        </w:rPr>
        <w:t xml:space="preserve"> Emotional pain induced by computer-generated social exclusion affects some of the same primary brain regions as does physical pain (Eisenberger, et. al, 2003), indicating that grief can produce symptoms of pain as well.  </w:t>
      </w:r>
    </w:p>
    <w:p w:rsidR="009F5CB9" w:rsidRDefault="009F5CB9" w:rsidP="00292D06">
      <w:pPr>
        <w:pStyle w:val="NoSpacing"/>
        <w:rPr>
          <w:color w:val="000000" w:themeColor="text1"/>
        </w:rPr>
      </w:pPr>
    </w:p>
    <w:p w:rsidR="00292D06" w:rsidRDefault="00EE1623" w:rsidP="009F5CB9">
      <w:pPr>
        <w:pStyle w:val="NoSpacing"/>
        <w:rPr>
          <w:rFonts w:ascii="Lucida Handwriting" w:hAnsi="Lucida Handwriting"/>
          <w:color w:val="000000" w:themeColor="text1"/>
        </w:rPr>
      </w:pPr>
      <w:r>
        <w:rPr>
          <w:rFonts w:ascii="Lucida Handwriting" w:hAnsi="Lucida Handwriting"/>
          <w:color w:val="000000" w:themeColor="text1"/>
        </w:rPr>
        <w:t>Slide #3</w:t>
      </w:r>
      <w:r w:rsidR="009F5CB9">
        <w:rPr>
          <w:rFonts w:ascii="Lucida Handwriting" w:hAnsi="Lucida Handwriting"/>
          <w:color w:val="000000" w:themeColor="text1"/>
        </w:rPr>
        <w:t>6</w:t>
      </w:r>
      <w:r>
        <w:rPr>
          <w:rFonts w:ascii="Lucida Handwriting" w:hAnsi="Lucida Handwriting"/>
          <w:color w:val="000000" w:themeColor="text1"/>
        </w:rPr>
        <w:t xml:space="preserve">  PAG</w:t>
      </w:r>
    </w:p>
    <w:p w:rsidR="00594C65" w:rsidRPr="00EE1623" w:rsidRDefault="00594C65" w:rsidP="006A046F">
      <w:pPr>
        <w:pStyle w:val="NoSpacing"/>
        <w:rPr>
          <w:rFonts w:ascii="Lucida Handwriting" w:hAnsi="Lucida Handwriting"/>
          <w:color w:val="000000" w:themeColor="text1"/>
        </w:rPr>
      </w:pPr>
    </w:p>
    <w:p w:rsidR="000E36AD" w:rsidRDefault="00C42A24" w:rsidP="00B46804">
      <w:pPr>
        <w:pStyle w:val="NoSpacing"/>
        <w:rPr>
          <w:sz w:val="28"/>
          <w:szCs w:val="28"/>
          <w:u w:val="single"/>
        </w:rPr>
      </w:pPr>
      <w:r>
        <w:rPr>
          <w:sz w:val="28"/>
          <w:szCs w:val="28"/>
          <w:u w:val="single"/>
        </w:rPr>
        <w:t>D</w:t>
      </w:r>
      <w:r w:rsidR="00117925">
        <w:rPr>
          <w:sz w:val="28"/>
          <w:szCs w:val="28"/>
          <w:u w:val="single"/>
        </w:rPr>
        <w:t>.  Reward/(addiction?)</w:t>
      </w:r>
    </w:p>
    <w:p w:rsidR="00117925" w:rsidRDefault="00117925" w:rsidP="00117925">
      <w:pPr>
        <w:pStyle w:val="NoSpacing"/>
      </w:pPr>
    </w:p>
    <w:p w:rsidR="009C5F64" w:rsidRDefault="009C5F64" w:rsidP="000112DE">
      <w:pPr>
        <w:pStyle w:val="NoSpacing"/>
        <w:rPr>
          <w:rFonts w:ascii="Lucida Handwriting" w:hAnsi="Lucida Handwriting"/>
          <w:color w:val="000000" w:themeColor="text1"/>
        </w:rPr>
      </w:pPr>
      <w:r>
        <w:rPr>
          <w:rFonts w:ascii="Lucida Handwriting" w:hAnsi="Lucida Handwriting"/>
          <w:color w:val="000000" w:themeColor="text1"/>
        </w:rPr>
        <w:t>Slide #3</w:t>
      </w:r>
      <w:r w:rsidR="009F5CB9">
        <w:rPr>
          <w:rFonts w:ascii="Lucida Handwriting" w:hAnsi="Lucida Handwriting"/>
          <w:color w:val="000000" w:themeColor="text1"/>
        </w:rPr>
        <w:t>7</w:t>
      </w:r>
      <w:r>
        <w:rPr>
          <w:rFonts w:ascii="Lucida Handwriting" w:hAnsi="Lucida Handwriting"/>
          <w:color w:val="000000" w:themeColor="text1"/>
        </w:rPr>
        <w:t xml:space="preserve">:  A reward factor </w:t>
      </w:r>
      <w:r w:rsidR="000112DE">
        <w:rPr>
          <w:rFonts w:ascii="Lucida Handwriting" w:hAnsi="Lucida Handwriting"/>
          <w:color w:val="000000" w:themeColor="text1"/>
        </w:rPr>
        <w:t>with</w:t>
      </w:r>
      <w:r>
        <w:rPr>
          <w:rFonts w:ascii="Lucida Handwriting" w:hAnsi="Lucida Handwriting"/>
          <w:color w:val="000000" w:themeColor="text1"/>
        </w:rPr>
        <w:t xml:space="preserve"> Grief?</w:t>
      </w:r>
    </w:p>
    <w:p w:rsidR="009C5F64" w:rsidRDefault="009C5F64" w:rsidP="009C5F64">
      <w:pPr>
        <w:pStyle w:val="NoSpacing"/>
      </w:pPr>
    </w:p>
    <w:p w:rsidR="000E36AD" w:rsidRDefault="000E36AD" w:rsidP="007A0B51">
      <w:pPr>
        <w:pStyle w:val="NoSpacing"/>
        <w:ind w:left="540"/>
      </w:pPr>
      <w:r>
        <w:t>O'connor, et al (2008)</w:t>
      </w:r>
    </w:p>
    <w:p w:rsidR="00030F72" w:rsidRDefault="00030F72" w:rsidP="007A0B51">
      <w:pPr>
        <w:pStyle w:val="NoSpacing"/>
        <w:ind w:left="540"/>
      </w:pPr>
    </w:p>
    <w:p w:rsidR="00030F72" w:rsidRDefault="00030F72" w:rsidP="007A0B51">
      <w:pPr>
        <w:pStyle w:val="NoSpacing"/>
        <w:ind w:left="540"/>
      </w:pPr>
      <w:r w:rsidRPr="00DF60EC">
        <w:rPr>
          <w:b/>
          <w:bCs/>
          <w:color w:val="C00000"/>
        </w:rPr>
        <w:t>NA: nucleus accumbens</w:t>
      </w:r>
      <w:r>
        <w:t xml:space="preserve"> ~ associated with reward system</w:t>
      </w:r>
    </w:p>
    <w:p w:rsidR="00030F72" w:rsidRDefault="00030F72" w:rsidP="007A0B51">
      <w:pPr>
        <w:pStyle w:val="NoSpacing"/>
        <w:ind w:left="540"/>
      </w:pPr>
      <w:r>
        <w:t>dACC ( dorsal anterior cingulated cortex), insula and periaqueductal gray (PAG)  ~ associated with pain</w:t>
      </w:r>
    </w:p>
    <w:p w:rsidR="00030F72" w:rsidRDefault="00030F72" w:rsidP="007A0B51">
      <w:pPr>
        <w:pStyle w:val="NoSpacing"/>
        <w:ind w:left="540"/>
      </w:pPr>
    </w:p>
    <w:p w:rsidR="00B072FA" w:rsidRPr="00B072FA" w:rsidRDefault="00B072FA" w:rsidP="007A0B51">
      <w:pPr>
        <w:pStyle w:val="NoSpacing"/>
        <w:ind w:left="540"/>
        <w:rPr>
          <w:rFonts w:ascii="Lucida Handwriting" w:hAnsi="Lucida Handwriting"/>
        </w:rPr>
      </w:pPr>
    </w:p>
    <w:p w:rsidR="000112DE" w:rsidRDefault="000112DE" w:rsidP="007A0B51">
      <w:pPr>
        <w:autoSpaceDE w:val="0"/>
        <w:autoSpaceDN w:val="0"/>
        <w:adjustRightInd w:val="0"/>
        <w:ind w:left="540"/>
        <w:rPr>
          <w:rFonts w:cs="AdvTT5235d5a9"/>
          <w:color w:val="000000" w:themeColor="text1"/>
          <w:lang w:bidi="he-IL"/>
        </w:rPr>
      </w:pPr>
      <w:r>
        <w:rPr>
          <w:rFonts w:cs="AdvTT5235d5a9"/>
          <w:color w:val="000000" w:themeColor="text1"/>
          <w:lang w:bidi="he-IL"/>
        </w:rPr>
        <w:t xml:space="preserve">1)  </w:t>
      </w:r>
      <w:r w:rsidRPr="00DF60EC">
        <w:rPr>
          <w:rFonts w:cs="AdvTT5235d5a9"/>
          <w:color w:val="000000" w:themeColor="text1"/>
          <w:lang w:bidi="he-IL"/>
        </w:rPr>
        <w:t>[Does reward remain robust in grief, or does it subside?  MH]</w:t>
      </w:r>
    </w:p>
    <w:p w:rsidR="000112DE" w:rsidRDefault="000112DE" w:rsidP="007A0B51">
      <w:pPr>
        <w:autoSpaceDE w:val="0"/>
        <w:autoSpaceDN w:val="0"/>
        <w:adjustRightInd w:val="0"/>
        <w:ind w:left="540"/>
        <w:rPr>
          <w:rFonts w:cs="AdvTT5235d5a9"/>
          <w:color w:val="000000" w:themeColor="text1"/>
          <w:lang w:bidi="he-IL"/>
        </w:rPr>
      </w:pPr>
      <w:r>
        <w:rPr>
          <w:rFonts w:cs="AdvTT5235d5a9"/>
          <w:color w:val="000000" w:themeColor="text1"/>
          <w:lang w:bidi="he-IL"/>
        </w:rPr>
        <w:tab/>
      </w:r>
      <w:r w:rsidR="00EE2743">
        <w:rPr>
          <w:rFonts w:cs="AdvTT5235d5a9"/>
          <w:b/>
          <w:bCs/>
          <w:color w:val="000000" w:themeColor="text1"/>
          <w:lang w:bidi="he-IL"/>
        </w:rPr>
        <w:t xml:space="preserve"> </w:t>
      </w:r>
      <w:r>
        <w:rPr>
          <w:rFonts w:cs="AdvTT5235d5a9"/>
          <w:b/>
          <w:bCs/>
          <w:color w:val="000000" w:themeColor="text1"/>
          <w:lang w:bidi="he-IL"/>
        </w:rPr>
        <w:t>O'Connor (2008) proposes that the extended grief may describe the subset of "Complicated Grief" grievers and may be a function of the continuous activity of the Nucleus Accumbens (NA) and the reward function of the brain.</w:t>
      </w:r>
    </w:p>
    <w:p w:rsidR="00021B14" w:rsidRPr="00EE2743" w:rsidRDefault="000112DE" w:rsidP="007A0B51">
      <w:pPr>
        <w:autoSpaceDE w:val="0"/>
        <w:autoSpaceDN w:val="0"/>
        <w:adjustRightInd w:val="0"/>
        <w:ind w:left="540"/>
        <w:rPr>
          <w:rFonts w:cs="AdvTT5235d5a9"/>
          <w:b/>
          <w:bCs/>
          <w:i/>
          <w:iCs/>
          <w:color w:val="000000" w:themeColor="text1"/>
          <w:lang w:bidi="he-IL"/>
        </w:rPr>
      </w:pPr>
      <w:r>
        <w:rPr>
          <w:rFonts w:cs="AdvTT5235d5a9"/>
          <w:color w:val="000000" w:themeColor="text1"/>
          <w:lang w:bidi="he-IL"/>
        </w:rPr>
        <w:tab/>
      </w:r>
      <w:r w:rsidR="003C2CED" w:rsidRPr="00EE2743">
        <w:rPr>
          <w:rFonts w:cs="AdvTT5235d5a9"/>
          <w:i/>
          <w:iCs/>
          <w:color w:val="000000" w:themeColor="text1"/>
          <w:lang w:bidi="he-IL"/>
        </w:rPr>
        <w:t xml:space="preserve"> </w:t>
      </w:r>
      <w:r w:rsidR="00021B14" w:rsidRPr="00EE2743">
        <w:rPr>
          <w:rFonts w:cs="AdvTT5235d5a9"/>
          <w:i/>
          <w:iCs/>
          <w:color w:val="000000" w:themeColor="text1"/>
          <w:lang w:bidi="he-IL"/>
        </w:rPr>
        <w:t xml:space="preserve">Freed and Mann </w:t>
      </w:r>
      <w:r w:rsidR="00EE2743" w:rsidRPr="00EE2743">
        <w:rPr>
          <w:rFonts w:cs="AdvTT5235d5a9"/>
          <w:i/>
          <w:iCs/>
          <w:color w:val="000000" w:themeColor="text1"/>
          <w:lang w:bidi="he-IL"/>
        </w:rPr>
        <w:t xml:space="preserve">(2007) </w:t>
      </w:r>
      <w:r w:rsidR="00021B14" w:rsidRPr="00EE2743">
        <w:rPr>
          <w:rFonts w:cs="AdvTT5235d5a9"/>
          <w:i/>
          <w:iCs/>
          <w:color w:val="000000" w:themeColor="text1"/>
          <w:lang w:bidi="he-IL"/>
        </w:rPr>
        <w:t>hypothesize that i</w:t>
      </w:r>
      <w:r w:rsidR="00021B14" w:rsidRPr="00EE2743">
        <w:rPr>
          <w:rFonts w:cs="AdvTT5235d5a9"/>
          <w:b/>
          <w:bCs/>
          <w:i/>
          <w:iCs/>
          <w:color w:val="000000" w:themeColor="text1"/>
          <w:lang w:bidi="he-IL"/>
        </w:rPr>
        <w:t xml:space="preserve">f the detachment model is correct, the pangs of grief would occur with reduced NA </w:t>
      </w:r>
      <w:r w:rsidR="00030F72" w:rsidRPr="00EE2743">
        <w:rPr>
          <w:rFonts w:cs="AdvTT5235d5a9"/>
          <w:b/>
          <w:bCs/>
          <w:i/>
          <w:iCs/>
          <w:color w:val="000000" w:themeColor="text1"/>
          <w:lang w:bidi="he-IL"/>
        </w:rPr>
        <w:t xml:space="preserve">(Nucleus Accumbens) </w:t>
      </w:r>
      <w:r w:rsidR="00021B14" w:rsidRPr="00EE2743">
        <w:rPr>
          <w:rFonts w:cs="AdvTT5235d5a9"/>
          <w:b/>
          <w:bCs/>
          <w:i/>
          <w:iCs/>
          <w:color w:val="000000" w:themeColor="text1"/>
          <w:lang w:bidi="he-IL"/>
        </w:rPr>
        <w:t>activity over time, as the salience of the cues  decreases and acceptance of the reality leads to detachment. If the reunion model is correct, then the pangs of grief would continue to occur with NA activity, with reward activity in</w:t>
      </w:r>
      <w:r w:rsidR="00E83204" w:rsidRPr="00EE2743">
        <w:rPr>
          <w:rFonts w:cs="AdvTT5235d5a9"/>
          <w:b/>
          <w:bCs/>
          <w:i/>
          <w:iCs/>
          <w:color w:val="000000" w:themeColor="text1"/>
          <w:lang w:bidi="he-IL"/>
        </w:rPr>
        <w:t xml:space="preserve"> </w:t>
      </w:r>
      <w:r w:rsidR="00021B14" w:rsidRPr="00EE2743">
        <w:rPr>
          <w:rFonts w:cs="AdvTT5235d5a9"/>
          <w:b/>
          <w:bCs/>
          <w:i/>
          <w:iCs/>
          <w:color w:val="000000" w:themeColor="text1"/>
          <w:lang w:bidi="he-IL"/>
        </w:rPr>
        <w:t>response to the cues motivating reunion with the deceased. This study demonstrates that each of these models may be accurate for distinct subgroups of bereaved individuals:  CG and NCG.</w:t>
      </w:r>
      <w:r w:rsidR="002549CC" w:rsidRPr="00EE2743">
        <w:rPr>
          <w:rFonts w:cs="AdvTT5235d5a9"/>
          <w:b/>
          <w:bCs/>
          <w:i/>
          <w:iCs/>
          <w:color w:val="000000" w:themeColor="text1"/>
          <w:lang w:bidi="he-IL"/>
        </w:rPr>
        <w:t xml:space="preserve">  </w:t>
      </w:r>
    </w:p>
    <w:p w:rsidR="00EE2743" w:rsidRDefault="00EE2743" w:rsidP="007A0B51">
      <w:pPr>
        <w:autoSpaceDE w:val="0"/>
        <w:autoSpaceDN w:val="0"/>
        <w:adjustRightInd w:val="0"/>
        <w:ind w:left="540"/>
        <w:rPr>
          <w:rFonts w:cs="AdvTT5235d5a9"/>
          <w:b/>
          <w:bCs/>
          <w:color w:val="000000" w:themeColor="text1"/>
          <w:lang w:bidi="he-IL"/>
        </w:rPr>
      </w:pPr>
      <w:r>
        <w:rPr>
          <w:rFonts w:cs="AdvTT5235d5a9"/>
          <w:color w:val="000000" w:themeColor="text1"/>
          <w:lang w:bidi="he-IL"/>
        </w:rPr>
        <w:tab/>
      </w:r>
      <w:r w:rsidRPr="00DF60EC">
        <w:rPr>
          <w:rFonts w:cs="AdvTT5235d5a9"/>
          <w:color w:val="000000" w:themeColor="text1"/>
          <w:lang w:bidi="he-IL"/>
        </w:rPr>
        <w:t xml:space="preserve">Freed and Mann </w:t>
      </w:r>
      <w:r>
        <w:rPr>
          <w:rFonts w:cs="AdvTT5235d5a9"/>
          <w:color w:val="000000" w:themeColor="text1"/>
          <w:lang w:bidi="he-IL"/>
        </w:rPr>
        <w:t xml:space="preserve">(2007) </w:t>
      </w:r>
      <w:r w:rsidRPr="00DF60EC">
        <w:rPr>
          <w:rFonts w:cs="AdvTT5235d5a9"/>
          <w:color w:val="000000" w:themeColor="text1"/>
          <w:lang w:bidi="he-IL"/>
        </w:rPr>
        <w:t xml:space="preserve">hypothesize that </w:t>
      </w:r>
      <w:r>
        <w:rPr>
          <w:rFonts w:cs="AdvTT5235d5a9"/>
          <w:color w:val="000000" w:themeColor="text1"/>
          <w:lang w:bidi="he-IL"/>
        </w:rPr>
        <w:t>a</w:t>
      </w:r>
      <w:r w:rsidRPr="002549CC">
        <w:rPr>
          <w:rFonts w:cs="AdvTT5235d5a9"/>
          <w:b/>
          <w:bCs/>
          <w:color w:val="000000" w:themeColor="text1"/>
          <w:lang w:bidi="he-IL"/>
        </w:rPr>
        <w:t xml:space="preserve"> detachment model is correct</w:t>
      </w:r>
      <w:r>
        <w:rPr>
          <w:rFonts w:cs="AdvTT5235d5a9"/>
          <w:b/>
          <w:bCs/>
          <w:color w:val="000000" w:themeColor="text1"/>
          <w:lang w:bidi="he-IL"/>
        </w:rPr>
        <w:t xml:space="preserve"> for those whose NA activity reduces over time: </w:t>
      </w:r>
      <w:r w:rsidRPr="002549CC">
        <w:rPr>
          <w:rFonts w:cs="AdvTT5235d5a9"/>
          <w:b/>
          <w:bCs/>
          <w:color w:val="000000" w:themeColor="text1"/>
          <w:lang w:bidi="he-IL"/>
        </w:rPr>
        <w:t xml:space="preserve"> the </w:t>
      </w:r>
      <w:r>
        <w:rPr>
          <w:rFonts w:cs="AdvTT5235d5a9"/>
          <w:b/>
          <w:bCs/>
          <w:color w:val="000000" w:themeColor="text1"/>
          <w:lang w:bidi="he-IL"/>
        </w:rPr>
        <w:t>importance</w:t>
      </w:r>
      <w:r w:rsidRPr="002549CC">
        <w:rPr>
          <w:rFonts w:cs="AdvTT5235d5a9"/>
          <w:b/>
          <w:bCs/>
          <w:color w:val="000000" w:themeColor="text1"/>
          <w:lang w:bidi="he-IL"/>
        </w:rPr>
        <w:t xml:space="preserve"> of the cues </w:t>
      </w:r>
      <w:r>
        <w:rPr>
          <w:rFonts w:cs="AdvTT5235d5a9"/>
          <w:b/>
          <w:bCs/>
          <w:color w:val="000000" w:themeColor="text1"/>
          <w:lang w:bidi="he-IL"/>
        </w:rPr>
        <w:t>for reunion</w:t>
      </w:r>
      <w:r w:rsidRPr="002549CC">
        <w:rPr>
          <w:rFonts w:cs="AdvTT5235d5a9"/>
          <w:b/>
          <w:bCs/>
          <w:color w:val="000000" w:themeColor="text1"/>
          <w:lang w:bidi="he-IL"/>
        </w:rPr>
        <w:t xml:space="preserve"> decreases and acceptance of the reality leads to detachment. </w:t>
      </w:r>
      <w:r>
        <w:rPr>
          <w:rFonts w:cs="AdvTT5235d5a9"/>
          <w:b/>
          <w:bCs/>
          <w:color w:val="000000" w:themeColor="text1"/>
          <w:lang w:bidi="he-IL"/>
        </w:rPr>
        <w:t xml:space="preserve"> For those whose NA activity continues, a</w:t>
      </w:r>
      <w:r w:rsidRPr="002549CC">
        <w:rPr>
          <w:rFonts w:cs="AdvTT5235d5a9"/>
          <w:b/>
          <w:bCs/>
          <w:color w:val="000000" w:themeColor="text1"/>
          <w:lang w:bidi="he-IL"/>
        </w:rPr>
        <w:t xml:space="preserve"> reunion model is correct, with reward </w:t>
      </w:r>
      <w:r>
        <w:rPr>
          <w:rFonts w:cs="AdvTT5235d5a9"/>
          <w:b/>
          <w:bCs/>
          <w:color w:val="000000" w:themeColor="text1"/>
          <w:lang w:bidi="he-IL"/>
        </w:rPr>
        <w:t xml:space="preserve">continuing  as </w:t>
      </w:r>
      <w:r w:rsidRPr="002549CC">
        <w:rPr>
          <w:rFonts w:cs="AdvTT5235d5a9"/>
          <w:b/>
          <w:bCs/>
          <w:color w:val="000000" w:themeColor="text1"/>
          <w:lang w:bidi="he-IL"/>
        </w:rPr>
        <w:t xml:space="preserve">cues motivating reunion </w:t>
      </w:r>
      <w:r>
        <w:rPr>
          <w:rFonts w:cs="AdvTT5235d5a9"/>
          <w:b/>
          <w:bCs/>
          <w:color w:val="000000" w:themeColor="text1"/>
          <w:lang w:bidi="he-IL"/>
        </w:rPr>
        <w:t xml:space="preserve"> </w:t>
      </w:r>
      <w:r w:rsidRPr="002549CC">
        <w:rPr>
          <w:rFonts w:cs="AdvTT5235d5a9"/>
          <w:b/>
          <w:bCs/>
          <w:color w:val="000000" w:themeColor="text1"/>
          <w:lang w:bidi="he-IL"/>
        </w:rPr>
        <w:t>with the deceased</w:t>
      </w:r>
      <w:r>
        <w:rPr>
          <w:rFonts w:cs="AdvTT5235d5a9"/>
          <w:b/>
          <w:bCs/>
          <w:color w:val="000000" w:themeColor="text1"/>
          <w:lang w:bidi="he-IL"/>
        </w:rPr>
        <w:t xml:space="preserve"> continue</w:t>
      </w:r>
      <w:r w:rsidRPr="002549CC">
        <w:rPr>
          <w:rFonts w:cs="AdvTT5235d5a9"/>
          <w:b/>
          <w:bCs/>
          <w:color w:val="000000" w:themeColor="text1"/>
          <w:lang w:bidi="he-IL"/>
        </w:rPr>
        <w:t xml:space="preserve">. </w:t>
      </w:r>
      <w:r>
        <w:rPr>
          <w:rFonts w:cs="AdvTT5235d5a9"/>
          <w:b/>
          <w:bCs/>
          <w:color w:val="000000" w:themeColor="text1"/>
          <w:lang w:bidi="he-IL"/>
        </w:rPr>
        <w:t xml:space="preserve"> </w:t>
      </w:r>
      <w:r w:rsidRPr="00EE2743">
        <w:rPr>
          <w:rFonts w:cs="AdvTT5235d5a9"/>
          <w:color w:val="000000" w:themeColor="text1"/>
          <w:lang w:bidi="he-IL"/>
        </w:rPr>
        <w:t>Freed, et al. (2007) explain extended grief in terms of "excessive attention" of rACC</w:t>
      </w:r>
      <w:r>
        <w:rPr>
          <w:rFonts w:cs="AdvTT5235d5a9"/>
          <w:color w:val="000000" w:themeColor="text1"/>
          <w:lang w:bidi="he-IL"/>
        </w:rPr>
        <w:t>.</w:t>
      </w:r>
    </w:p>
    <w:p w:rsidR="00EE2743" w:rsidRDefault="00EE2743" w:rsidP="007A0B51">
      <w:pPr>
        <w:autoSpaceDE w:val="0"/>
        <w:autoSpaceDN w:val="0"/>
        <w:adjustRightInd w:val="0"/>
        <w:ind w:left="540"/>
        <w:rPr>
          <w:rFonts w:cs="AdvTT5235d5a9"/>
          <w:b/>
          <w:bCs/>
          <w:color w:val="000000" w:themeColor="text1"/>
          <w:lang w:bidi="he-IL"/>
        </w:rPr>
      </w:pPr>
    </w:p>
    <w:p w:rsidR="00EE2743" w:rsidRPr="002549CC" w:rsidRDefault="00EE2743" w:rsidP="007A0B51">
      <w:pPr>
        <w:autoSpaceDE w:val="0"/>
        <w:autoSpaceDN w:val="0"/>
        <w:adjustRightInd w:val="0"/>
        <w:ind w:left="540"/>
        <w:rPr>
          <w:rFonts w:cs="AdvTT5235d5a9"/>
          <w:b/>
          <w:bCs/>
          <w:color w:val="000000" w:themeColor="text1"/>
          <w:lang w:bidi="he-IL"/>
        </w:rPr>
      </w:pPr>
      <w:r w:rsidRPr="002549CC">
        <w:rPr>
          <w:rFonts w:cs="AdvTT5235d5a9"/>
          <w:b/>
          <w:bCs/>
          <w:color w:val="000000" w:themeColor="text1"/>
          <w:lang w:bidi="he-IL"/>
        </w:rPr>
        <w:t>This study demonstrates that each of these models may be accurate for distinct subgroups of bereaved individuals:  CG and NCG.</w:t>
      </w:r>
      <w:r>
        <w:rPr>
          <w:rFonts w:cs="AdvTT5235d5a9"/>
          <w:b/>
          <w:bCs/>
          <w:color w:val="000000" w:themeColor="text1"/>
          <w:lang w:bidi="he-IL"/>
        </w:rPr>
        <w:t xml:space="preserve">  </w:t>
      </w:r>
    </w:p>
    <w:p w:rsidR="00021B14" w:rsidRPr="00DF60EC" w:rsidRDefault="00021B14" w:rsidP="007A0B51">
      <w:pPr>
        <w:autoSpaceDE w:val="0"/>
        <w:autoSpaceDN w:val="0"/>
        <w:adjustRightInd w:val="0"/>
        <w:ind w:left="540"/>
        <w:rPr>
          <w:rFonts w:cs="AdvTT5235d5a9"/>
          <w:color w:val="000000" w:themeColor="text1"/>
          <w:lang w:bidi="he-IL"/>
        </w:rPr>
      </w:pPr>
    </w:p>
    <w:p w:rsidR="000112DE" w:rsidRDefault="00021B14" w:rsidP="007A0B51">
      <w:pPr>
        <w:autoSpaceDE w:val="0"/>
        <w:autoSpaceDN w:val="0"/>
        <w:adjustRightInd w:val="0"/>
        <w:ind w:left="540"/>
        <w:rPr>
          <w:rFonts w:cs="AdvTT5235d5a9"/>
          <w:color w:val="000000" w:themeColor="text1"/>
          <w:lang w:bidi="he-IL"/>
        </w:rPr>
      </w:pPr>
      <w:r w:rsidRPr="00DF60EC">
        <w:rPr>
          <w:rFonts w:cs="AdvTT5235d5a9"/>
          <w:color w:val="000000" w:themeColor="text1"/>
          <w:lang w:bidi="he-IL"/>
        </w:rPr>
        <w:t xml:space="preserve">The addiction-relevant aspect of this neural response </w:t>
      </w:r>
      <w:r w:rsidR="000112DE" w:rsidRPr="00DF60EC">
        <w:rPr>
          <w:rFonts w:cs="AdvTT5235d5a9"/>
          <w:color w:val="000000" w:themeColor="text1"/>
          <w:lang w:bidi="he-IL"/>
        </w:rPr>
        <w:t>may help to explain why it is hard to resist engaging in pleasurable reveries about the deceased even though engaging in these</w:t>
      </w:r>
      <w:r w:rsidR="000112DE">
        <w:rPr>
          <w:rFonts w:cs="AdvTT5235d5a9"/>
          <w:color w:val="000000" w:themeColor="text1"/>
          <w:lang w:bidi="he-IL"/>
        </w:rPr>
        <w:t xml:space="preserve"> </w:t>
      </w:r>
      <w:r w:rsidR="000112DE" w:rsidRPr="00DF60EC">
        <w:rPr>
          <w:rFonts w:cs="AdvTT5235d5a9"/>
          <w:color w:val="000000" w:themeColor="text1"/>
          <w:lang w:bidi="he-IL"/>
        </w:rPr>
        <w:t>reveries may prevent those with CG from adjusting to the realities of the present</w:t>
      </w:r>
      <w:r w:rsidR="000112DE">
        <w:rPr>
          <w:rFonts w:cs="AdvTT5235d5a9"/>
          <w:color w:val="000000" w:themeColor="text1"/>
          <w:lang w:bidi="he-IL"/>
        </w:rPr>
        <w:t xml:space="preserve"> </w:t>
      </w:r>
      <w:r w:rsidR="000112DE" w:rsidRPr="00DF60EC">
        <w:rPr>
          <w:rFonts w:cs="AdvTT5235d5a9"/>
          <w:color w:val="000000" w:themeColor="text1"/>
          <w:lang w:bidi="he-IL"/>
        </w:rPr>
        <w:t xml:space="preserve"> </w:t>
      </w:r>
      <w:r w:rsidRPr="00DF60EC">
        <w:rPr>
          <w:rFonts w:cs="AdvTT5235d5a9"/>
          <w:color w:val="000000" w:themeColor="text1"/>
          <w:lang w:bidi="he-IL"/>
        </w:rPr>
        <w:t>(</w:t>
      </w:r>
      <w:r w:rsidR="000112DE">
        <w:rPr>
          <w:rFonts w:cs="AdvTT5235d5a9"/>
          <w:color w:val="000000" w:themeColor="text1"/>
          <w:lang w:bidi="he-IL"/>
        </w:rPr>
        <w:t xml:space="preserve">cf. </w:t>
      </w:r>
      <w:r w:rsidR="00B46804" w:rsidRPr="00AE167E">
        <w:rPr>
          <w:rStyle w:val="Strong"/>
          <w:color w:val="000000" w:themeColor="text1"/>
          <w:shd w:val="clear" w:color="auto" w:fill="FFFFFF"/>
        </w:rPr>
        <w:t>Knutson</w:t>
      </w:r>
      <w:r w:rsidR="00B46804" w:rsidRPr="00AE167E">
        <w:rPr>
          <w:rStyle w:val="apple-converted-space"/>
          <w:b/>
          <w:bCs/>
          <w:color w:val="000000" w:themeColor="text1"/>
        </w:rPr>
        <w:t> </w:t>
      </w:r>
      <w:r w:rsidR="00B46804" w:rsidRPr="00AE167E">
        <w:rPr>
          <w:rStyle w:val="apple-style-span"/>
          <w:b/>
          <w:bCs/>
          <w:color w:val="000000" w:themeColor="text1"/>
        </w:rPr>
        <w:t xml:space="preserve">B, Adams CM, Fong GW, Hommer D </w:t>
      </w:r>
      <w:r w:rsidR="00AE167E">
        <w:rPr>
          <w:rStyle w:val="apple-style-span"/>
          <w:color w:val="000000" w:themeColor="text1"/>
        </w:rPr>
        <w:t>, 2001</w:t>
      </w:r>
      <w:r w:rsidR="00B46804" w:rsidRPr="00AE167E">
        <w:rPr>
          <w:rStyle w:val="apple-style-span"/>
          <w:color w:val="000000" w:themeColor="text1"/>
        </w:rPr>
        <w:t xml:space="preserve"> Anticipation of increasing monetary reward selectively recruits nucleus accumbens. </w:t>
      </w:r>
      <w:r w:rsidR="00B46804" w:rsidRPr="000112DE">
        <w:rPr>
          <w:rStyle w:val="apple-style-span"/>
          <w:i/>
          <w:iCs/>
          <w:color w:val="000000" w:themeColor="text1"/>
        </w:rPr>
        <w:t>J</w:t>
      </w:r>
      <w:r w:rsidR="00AE167E" w:rsidRPr="000112DE">
        <w:rPr>
          <w:rStyle w:val="apple-style-span"/>
          <w:i/>
          <w:iCs/>
          <w:color w:val="000000" w:themeColor="text1"/>
        </w:rPr>
        <w:t xml:space="preserve">ournal of </w:t>
      </w:r>
      <w:r w:rsidR="00B46804" w:rsidRPr="000112DE">
        <w:rPr>
          <w:rStyle w:val="apple-style-span"/>
          <w:i/>
          <w:iCs/>
          <w:color w:val="000000" w:themeColor="text1"/>
        </w:rPr>
        <w:t xml:space="preserve">Neurosci </w:t>
      </w:r>
      <w:r w:rsidR="00AE167E" w:rsidRPr="000112DE">
        <w:rPr>
          <w:rStyle w:val="apple-style-span"/>
          <w:i/>
          <w:iCs/>
          <w:color w:val="000000" w:themeColor="text1"/>
        </w:rPr>
        <w:t xml:space="preserve">ence, </w:t>
      </w:r>
      <w:r w:rsidR="00B46804" w:rsidRPr="000112DE">
        <w:rPr>
          <w:rStyle w:val="apple-style-span"/>
          <w:i/>
          <w:iCs/>
          <w:color w:val="000000" w:themeColor="text1"/>
        </w:rPr>
        <w:t>21</w:t>
      </w:r>
      <w:r w:rsidR="00AE167E" w:rsidRPr="000112DE">
        <w:rPr>
          <w:rStyle w:val="apple-style-span"/>
          <w:i/>
          <w:iCs/>
          <w:color w:val="000000" w:themeColor="text1"/>
        </w:rPr>
        <w:t>,</w:t>
      </w:r>
      <w:r w:rsidR="00AE167E">
        <w:rPr>
          <w:rStyle w:val="apple-style-span"/>
          <w:color w:val="000000" w:themeColor="text1"/>
        </w:rPr>
        <w:t xml:space="preserve"> </w:t>
      </w:r>
      <w:r w:rsidR="00B46804" w:rsidRPr="00AE167E">
        <w:rPr>
          <w:rStyle w:val="apple-style-span"/>
          <w:color w:val="000000" w:themeColor="text1"/>
        </w:rPr>
        <w:t>159</w:t>
      </w:r>
      <w:r w:rsidRPr="00DF60EC">
        <w:rPr>
          <w:rFonts w:cs="AdvTT5235d5a9"/>
          <w:color w:val="000000" w:themeColor="text1"/>
          <w:lang w:bidi="he-IL"/>
        </w:rPr>
        <w:t>)</w:t>
      </w:r>
      <w:r w:rsidR="000112DE">
        <w:rPr>
          <w:rFonts w:cs="AdvTT5235d5a9"/>
          <w:color w:val="000000" w:themeColor="text1"/>
          <w:lang w:bidi="he-IL"/>
        </w:rPr>
        <w:t>.</w:t>
      </w:r>
    </w:p>
    <w:p w:rsidR="000112DE" w:rsidRDefault="000112DE" w:rsidP="007A0B51">
      <w:pPr>
        <w:autoSpaceDE w:val="0"/>
        <w:autoSpaceDN w:val="0"/>
        <w:adjustRightInd w:val="0"/>
        <w:ind w:left="540"/>
        <w:rPr>
          <w:rFonts w:cs="AdvTT5235d5a9"/>
          <w:color w:val="000000" w:themeColor="text1"/>
          <w:lang w:bidi="he-IL"/>
        </w:rPr>
      </w:pPr>
    </w:p>
    <w:p w:rsidR="00B77385" w:rsidRPr="00B77385" w:rsidRDefault="00021B14" w:rsidP="007A0B51">
      <w:pPr>
        <w:ind w:left="540"/>
        <w:rPr>
          <w:rFonts w:cs="AdvTT5235d5a9"/>
          <w:color w:val="000000" w:themeColor="text1"/>
          <w:lang w:bidi="he-IL"/>
        </w:rPr>
      </w:pPr>
      <w:r w:rsidRPr="00DF60EC">
        <w:rPr>
          <w:rFonts w:cs="AdvTT5235d5a9"/>
          <w:color w:val="000000" w:themeColor="text1"/>
          <w:lang w:bidi="he-IL"/>
        </w:rPr>
        <w:t xml:space="preserve">Understanding the reward processes activated in those with CG could substantially change treatment of this disorder. Therapies such as behavioral interventions that target reward </w:t>
      </w:r>
      <w:r w:rsidRPr="00DF60EC">
        <w:rPr>
          <w:rFonts w:cs="AdvTT5235d5a9"/>
          <w:color w:val="000000" w:themeColor="text1"/>
          <w:lang w:bidi="he-IL"/>
        </w:rPr>
        <w:lastRenderedPageBreak/>
        <w:t>processes may confer bene</w:t>
      </w:r>
      <w:r w:rsidRPr="00DF60EC">
        <w:rPr>
          <w:rFonts w:cs="AdvTT5235d5a9+fb"/>
          <w:color w:val="000000" w:themeColor="text1"/>
          <w:lang w:bidi="he-IL"/>
        </w:rPr>
        <w:t>fi</w:t>
      </w:r>
      <w:r w:rsidRPr="00DF60EC">
        <w:rPr>
          <w:rFonts w:cs="AdvTT5235d5a9"/>
          <w:color w:val="000000" w:themeColor="text1"/>
          <w:lang w:bidi="he-IL"/>
        </w:rPr>
        <w:t>t and preferentially aid in adapting to the loss (Shear et al., 2005). Likewise, dopaminergic interventions that alter reward sensitivity could theoretically be more effective in treating CG than serotonergic interventions, which have failed to alter grief intensity (</w:t>
      </w:r>
      <w:r w:rsidR="00B77385" w:rsidRPr="00127227">
        <w:rPr>
          <w:rFonts w:cs="AdvTT5235d5a9"/>
          <w:b/>
          <w:bCs/>
          <w:color w:val="000000" w:themeColor="text1"/>
          <w:lang w:bidi="he-IL"/>
        </w:rPr>
        <w:t xml:space="preserve">Zygmont, M., Prigerson, HG, Houck, PR,  et al. </w:t>
      </w:r>
      <w:r w:rsidR="00B77385">
        <w:rPr>
          <w:rFonts w:cs="AdvTT5235d5a9"/>
          <w:color w:val="000000" w:themeColor="text1"/>
          <w:lang w:bidi="he-IL"/>
        </w:rPr>
        <w:t>(</w:t>
      </w:r>
      <w:r w:rsidR="00B77385" w:rsidRPr="00127227">
        <w:rPr>
          <w:rFonts w:cs="AdvTT5235d5a9"/>
          <w:color w:val="000000" w:themeColor="text1"/>
          <w:lang w:bidi="he-IL"/>
        </w:rPr>
        <w:t>1998</w:t>
      </w:r>
      <w:r w:rsidR="00B77385">
        <w:rPr>
          <w:rFonts w:cs="AdvTT5235d5a9"/>
          <w:color w:val="000000" w:themeColor="text1"/>
          <w:lang w:bidi="he-IL"/>
        </w:rPr>
        <w:t>)</w:t>
      </w:r>
      <w:r w:rsidR="00B77385" w:rsidRPr="00127227">
        <w:rPr>
          <w:rFonts w:cs="AdvTT5235d5a9"/>
          <w:color w:val="000000" w:themeColor="text1"/>
          <w:lang w:bidi="he-IL"/>
        </w:rPr>
        <w:t xml:space="preserve">.  A post-hoc comparison of paroxetine and nortriptyline for symptoms of traumatic grief.  </w:t>
      </w:r>
      <w:r w:rsidR="00B77385" w:rsidRPr="00127227">
        <w:rPr>
          <w:rFonts w:cs="AdvTT5235d5a9"/>
          <w:i/>
          <w:iCs/>
          <w:color w:val="000000" w:themeColor="text1"/>
          <w:lang w:bidi="he-IL"/>
        </w:rPr>
        <w:t xml:space="preserve">Journal of Clinical Psychiatry, 59, </w:t>
      </w:r>
      <w:r w:rsidR="00B77385" w:rsidRPr="00127227">
        <w:rPr>
          <w:rFonts w:cs="AdvTT5235d5a9"/>
          <w:color w:val="000000" w:themeColor="text1"/>
          <w:lang w:bidi="he-IL"/>
        </w:rPr>
        <w:t>241-255.</w:t>
      </w:r>
      <w:r w:rsidR="00B77385">
        <w:rPr>
          <w:rFonts w:cs="AdvTT5235d5a9"/>
          <w:color w:val="000000" w:themeColor="text1"/>
          <w:lang w:bidi="he-IL"/>
        </w:rPr>
        <w:t>)</w:t>
      </w:r>
    </w:p>
    <w:p w:rsidR="008B062A" w:rsidRPr="00DF60EC" w:rsidRDefault="008B062A" w:rsidP="00021B14">
      <w:pPr>
        <w:pStyle w:val="NoSpacing"/>
        <w:rPr>
          <w:color w:val="000000" w:themeColor="text1"/>
        </w:rPr>
      </w:pPr>
    </w:p>
    <w:p w:rsidR="000E36AD" w:rsidRPr="00DF60EC" w:rsidRDefault="000E36AD" w:rsidP="008E4B18">
      <w:pPr>
        <w:pStyle w:val="NoSpacing"/>
        <w:rPr>
          <w:color w:val="000000" w:themeColor="text1"/>
        </w:rPr>
      </w:pPr>
    </w:p>
    <w:p w:rsidR="009C5F64" w:rsidRPr="00E96866" w:rsidRDefault="000112DE" w:rsidP="009C5F64">
      <w:pPr>
        <w:ind w:left="900"/>
        <w:rPr>
          <w:i/>
          <w:iCs/>
          <w:color w:val="0070C0"/>
        </w:rPr>
      </w:pPr>
      <w:r>
        <w:rPr>
          <w:b/>
          <w:bCs/>
          <w:i/>
          <w:iCs/>
          <w:color w:val="0070C0"/>
        </w:rPr>
        <w:t>F</w:t>
      </w:r>
      <w:r w:rsidR="009C5F64" w:rsidRPr="00E96866">
        <w:rPr>
          <w:b/>
          <w:bCs/>
          <w:i/>
          <w:iCs/>
          <w:color w:val="0070C0"/>
        </w:rPr>
        <w:t>isher, H., Aron, A., Strong, G., et al.</w:t>
      </w:r>
      <w:r w:rsidR="009C5F64" w:rsidRPr="00E96866">
        <w:rPr>
          <w:i/>
          <w:iCs/>
          <w:color w:val="0070C0"/>
        </w:rPr>
        <w:t xml:space="preserve">  (2005).  Motivation and emotion systems associated with romantic love following rejection: an fMRI study.  Washington, DC:  Society for Neuroscience.</w:t>
      </w:r>
    </w:p>
    <w:p w:rsidR="009C5F64" w:rsidRPr="00E96866" w:rsidRDefault="009C5F64" w:rsidP="009C5F64">
      <w:pPr>
        <w:ind w:left="900"/>
        <w:rPr>
          <w:i/>
          <w:iCs/>
          <w:color w:val="0070C0"/>
        </w:rPr>
      </w:pPr>
    </w:p>
    <w:p w:rsidR="009C5F64" w:rsidRPr="00E96866" w:rsidRDefault="009C5F64" w:rsidP="009C5F64">
      <w:pPr>
        <w:pStyle w:val="NoSpacing"/>
        <w:ind w:left="900"/>
        <w:rPr>
          <w:rFonts w:eastAsia="Times New Roman"/>
          <w:i/>
          <w:iCs/>
          <w:color w:val="0070C0"/>
          <w:lang w:bidi="he-IL"/>
        </w:rPr>
      </w:pPr>
      <w:r w:rsidRPr="00E96866">
        <w:rPr>
          <w:i/>
          <w:iCs/>
          <w:color w:val="0070C0"/>
        </w:rPr>
        <w:t>The behavioral reactions of rejected lovers suggest that the dopaminergic  reward system of the nucleus A-VP-P region accompanies reactions that are basic to separation from a loved one…  The findings suggest that the neural mechanism activated following rejection is associated with elevated activity of dopamine, because this neurotransmitter produces heightened alertness, energy, and motivation ~ traits that abandoned creatures exhibit as they call for help and search for the source of their abandonment: their mother, sibling, or mate.</w:t>
      </w:r>
    </w:p>
    <w:p w:rsidR="009C5F64" w:rsidRPr="00E96866" w:rsidRDefault="009C5F64" w:rsidP="009C5F64">
      <w:pPr>
        <w:pStyle w:val="NoSpacing"/>
        <w:ind w:left="900"/>
        <w:rPr>
          <w:i/>
          <w:iCs/>
          <w:color w:val="0070C0"/>
        </w:rPr>
      </w:pPr>
    </w:p>
    <w:p w:rsidR="009C5F64" w:rsidRDefault="009C5F64" w:rsidP="005D0CA4">
      <w:pPr>
        <w:pStyle w:val="NoSpacing"/>
      </w:pPr>
    </w:p>
    <w:p w:rsidR="005D0CA4" w:rsidRDefault="005D0CA4" w:rsidP="005D0CA4">
      <w:pPr>
        <w:pStyle w:val="NoSpacing"/>
      </w:pPr>
    </w:p>
    <w:p w:rsidR="009C5F64" w:rsidRDefault="009C5F64" w:rsidP="000112DE">
      <w:pPr>
        <w:pStyle w:val="NoSpacing"/>
        <w:rPr>
          <w:rFonts w:ascii="Lucida Handwriting" w:hAnsi="Lucida Handwriting"/>
          <w:color w:val="000000" w:themeColor="text1"/>
        </w:rPr>
      </w:pPr>
      <w:r>
        <w:rPr>
          <w:rFonts w:ascii="Lucida Handwriting" w:hAnsi="Lucida Handwriting"/>
          <w:color w:val="000000" w:themeColor="text1"/>
        </w:rPr>
        <w:t>Slide #3</w:t>
      </w:r>
      <w:r w:rsidR="000112DE">
        <w:rPr>
          <w:rFonts w:ascii="Lucida Handwriting" w:hAnsi="Lucida Handwriting"/>
          <w:color w:val="000000" w:themeColor="text1"/>
        </w:rPr>
        <w:t>8</w:t>
      </w:r>
      <w:r>
        <w:rPr>
          <w:rFonts w:ascii="Lucida Handwriting" w:hAnsi="Lucida Handwriting"/>
          <w:color w:val="000000" w:themeColor="text1"/>
        </w:rPr>
        <w:t>:  Reward Pathways</w:t>
      </w:r>
    </w:p>
    <w:p w:rsidR="009C5F64" w:rsidRPr="00BB3D5B" w:rsidRDefault="009C5F64" w:rsidP="001C6E1B">
      <w:pPr>
        <w:pStyle w:val="NoSpacing"/>
        <w:ind w:left="720"/>
        <w:rPr>
          <w:rStyle w:val="textecontenu1"/>
          <w:rFonts w:asciiTheme="minorHAnsi" w:hAnsiTheme="minorHAnsi"/>
          <w:i/>
          <w:iCs/>
          <w:color w:val="000000" w:themeColor="text1"/>
          <w:sz w:val="22"/>
          <w:szCs w:val="22"/>
        </w:rPr>
      </w:pPr>
      <w:r w:rsidRPr="00BB3D5B">
        <w:rPr>
          <w:rFonts w:asciiTheme="minorHAnsi" w:hAnsiTheme="minorHAnsi"/>
          <w:i/>
          <w:iCs/>
          <w:color w:val="000000" w:themeColor="text1"/>
        </w:rPr>
        <w:t>VTA = ventral tegmental area</w:t>
      </w:r>
      <w:r w:rsidR="00BB3D5B" w:rsidRPr="00BB3D5B">
        <w:rPr>
          <w:rFonts w:asciiTheme="minorHAnsi" w:hAnsiTheme="minorHAnsi"/>
          <w:i/>
          <w:iCs/>
          <w:color w:val="000000" w:themeColor="text1"/>
        </w:rPr>
        <w:t xml:space="preserve">:  </w:t>
      </w:r>
      <w:r w:rsidR="00BB3D5B" w:rsidRPr="00BB3D5B">
        <w:rPr>
          <w:rStyle w:val="textecontenu1"/>
          <w:rFonts w:asciiTheme="minorHAnsi" w:hAnsiTheme="minorHAnsi"/>
          <w:i/>
          <w:iCs/>
          <w:color w:val="000000" w:themeColor="text1"/>
          <w:sz w:val="22"/>
          <w:szCs w:val="22"/>
        </w:rPr>
        <w:t xml:space="preserve">a group of neurons at the very centre of the brain, plays an especially important role in the reward circuit. The VTA receives information from several other regions that tell it how well various human needs, are being satisfied. </w:t>
      </w:r>
      <w:r w:rsidR="00BB3D5B" w:rsidRPr="00BB3D5B">
        <w:rPr>
          <w:rFonts w:asciiTheme="minorHAnsi" w:hAnsiTheme="minorHAnsi"/>
          <w:i/>
          <w:iCs/>
          <w:color w:val="000000" w:themeColor="text1"/>
        </w:rPr>
        <w:br/>
      </w:r>
      <w:r w:rsidR="00BB3D5B" w:rsidRPr="00BB3D5B">
        <w:rPr>
          <w:rFonts w:asciiTheme="minorHAnsi" w:hAnsiTheme="minorHAnsi"/>
          <w:i/>
          <w:iCs/>
          <w:color w:val="000000" w:themeColor="text1"/>
        </w:rPr>
        <w:br/>
      </w:r>
      <w:r w:rsidR="00BB3D5B" w:rsidRPr="00BB3D5B">
        <w:rPr>
          <w:rStyle w:val="textecontenu1"/>
          <w:rFonts w:asciiTheme="minorHAnsi" w:hAnsiTheme="minorHAnsi"/>
          <w:i/>
          <w:iCs/>
          <w:color w:val="000000" w:themeColor="text1"/>
          <w:sz w:val="22"/>
          <w:szCs w:val="22"/>
        </w:rPr>
        <w:t xml:space="preserve">Using dopamine, the VTA then forwards this information to </w:t>
      </w:r>
      <w:r w:rsidR="00BB3D5B" w:rsidRPr="00BB3D5B">
        <w:rPr>
          <w:rStyle w:val="Strong"/>
          <w:rFonts w:asciiTheme="minorHAnsi" w:hAnsiTheme="minorHAnsi"/>
          <w:i/>
          <w:iCs/>
          <w:color w:val="000000" w:themeColor="text1"/>
        </w:rPr>
        <w:t>the nucleus accumbens</w:t>
      </w:r>
      <w:r w:rsidR="00BB3D5B" w:rsidRPr="00BB3D5B">
        <w:rPr>
          <w:rStyle w:val="textecontenu1"/>
          <w:rFonts w:asciiTheme="minorHAnsi" w:hAnsiTheme="minorHAnsi"/>
          <w:i/>
          <w:iCs/>
          <w:color w:val="000000" w:themeColor="text1"/>
          <w:sz w:val="22"/>
          <w:szCs w:val="22"/>
        </w:rPr>
        <w:t xml:space="preserve">. The increase in the level of dopamine in the nucleus accumbens, and in </w:t>
      </w:r>
      <w:hyperlink r:id="rId22" w:tgtFrame="_self" w:history="1">
        <w:r w:rsidR="00BB3D5B" w:rsidRPr="00BB3D5B">
          <w:rPr>
            <w:rStyle w:val="Hyperlink"/>
            <w:rFonts w:asciiTheme="minorHAnsi" w:hAnsiTheme="minorHAnsi"/>
            <w:i/>
            <w:iCs/>
            <w:color w:val="000000" w:themeColor="text1"/>
            <w:u w:val="none"/>
          </w:rPr>
          <w:t>other brain regions</w:t>
        </w:r>
      </w:hyperlink>
      <w:r w:rsidR="00BB3D5B" w:rsidRPr="00BB3D5B">
        <w:rPr>
          <w:rStyle w:val="textecontenu1"/>
          <w:rFonts w:asciiTheme="minorHAnsi" w:hAnsiTheme="minorHAnsi"/>
          <w:i/>
          <w:iCs/>
          <w:color w:val="000000" w:themeColor="text1"/>
          <w:sz w:val="22"/>
          <w:szCs w:val="22"/>
        </w:rPr>
        <w:t>, reinforces the behaviours by which we satisfy our fundamental needs.</w:t>
      </w:r>
    </w:p>
    <w:p w:rsidR="00BB3D5B" w:rsidRDefault="00BC7ED1" w:rsidP="001C6E1B">
      <w:pPr>
        <w:pStyle w:val="NoSpacing"/>
        <w:ind w:left="720"/>
        <w:jc w:val="right"/>
        <w:rPr>
          <w:rStyle w:val="textecontenu1"/>
          <w:i/>
          <w:iCs/>
          <w:color w:val="000000" w:themeColor="text1"/>
          <w:sz w:val="18"/>
          <w:szCs w:val="18"/>
        </w:rPr>
      </w:pPr>
      <w:hyperlink r:id="rId23" w:history="1">
        <w:r w:rsidR="001C6E1B" w:rsidRPr="006B2FA3">
          <w:rPr>
            <w:rStyle w:val="Hyperlink"/>
            <w:rFonts w:ascii="Arial" w:hAnsi="Arial"/>
            <w:i/>
            <w:iCs/>
            <w:sz w:val="18"/>
            <w:szCs w:val="18"/>
          </w:rPr>
          <w:t>http://thebrain.mcgill.ca/flash/d/d_03/d_03_cr/d_03_cr_que/d_03_cr_que.html</w:t>
        </w:r>
      </w:hyperlink>
    </w:p>
    <w:p w:rsidR="001C6E1B" w:rsidRPr="00BB3D5B" w:rsidRDefault="001C6E1B" w:rsidP="001C6E1B">
      <w:pPr>
        <w:pStyle w:val="NoSpacing"/>
        <w:ind w:left="720"/>
        <w:jc w:val="right"/>
        <w:rPr>
          <w:rStyle w:val="textecontenu1"/>
          <w:i/>
          <w:iCs/>
          <w:color w:val="000000" w:themeColor="text1"/>
          <w:sz w:val="18"/>
          <w:szCs w:val="18"/>
        </w:rPr>
      </w:pPr>
    </w:p>
    <w:p w:rsidR="00BB3D5B" w:rsidRPr="00BB3D5B" w:rsidRDefault="00BB3D5B" w:rsidP="001C6E1B">
      <w:pPr>
        <w:pStyle w:val="NoSpacing"/>
        <w:ind w:left="720"/>
        <w:rPr>
          <w:rFonts w:asciiTheme="minorHAnsi" w:hAnsiTheme="minorHAnsi"/>
          <w:i/>
          <w:iCs/>
          <w:color w:val="000000"/>
        </w:rPr>
      </w:pPr>
      <w:r w:rsidRPr="00BB3D5B">
        <w:rPr>
          <w:rFonts w:asciiTheme="minorHAnsi" w:hAnsiTheme="minorHAnsi"/>
          <w:i/>
          <w:iCs/>
          <w:color w:val="000000" w:themeColor="text1"/>
          <w:lang w:bidi="he-IL"/>
        </w:rPr>
        <w:t xml:space="preserve">Septum: </w:t>
      </w:r>
      <w:r w:rsidRPr="00BB3D5B">
        <w:rPr>
          <w:rFonts w:asciiTheme="minorHAnsi" w:hAnsiTheme="minorHAnsi"/>
          <w:i/>
          <w:iCs/>
          <w:color w:val="000000"/>
        </w:rPr>
        <w:t>The septal region lies anteriorly to the thalamus. Inside it, one finds the centers of orgasm (four for women and one for men). This area has been associated with different kinds of pleasant sensations, mainly those related to sexual experiences.</w:t>
      </w:r>
    </w:p>
    <w:p w:rsidR="00BB3D5B" w:rsidRDefault="00BC7ED1" w:rsidP="00BB3D5B">
      <w:pPr>
        <w:pStyle w:val="NoSpacing"/>
        <w:jc w:val="right"/>
        <w:rPr>
          <w:rFonts w:asciiTheme="minorHAnsi" w:hAnsiTheme="minorHAnsi"/>
          <w:i/>
          <w:iCs/>
          <w:color w:val="000000" w:themeColor="text1"/>
          <w:sz w:val="18"/>
          <w:szCs w:val="18"/>
          <w:lang w:bidi="he-IL"/>
        </w:rPr>
      </w:pPr>
      <w:hyperlink r:id="rId24" w:history="1">
        <w:r w:rsidR="000112DE" w:rsidRPr="001A6CC9">
          <w:rPr>
            <w:rStyle w:val="Hyperlink"/>
            <w:rFonts w:asciiTheme="minorHAnsi" w:hAnsiTheme="minorHAnsi"/>
            <w:i/>
            <w:iCs/>
            <w:sz w:val="18"/>
            <w:szCs w:val="18"/>
            <w:lang w:bidi="he-IL"/>
          </w:rPr>
          <w:t>http://www.healing-arts.org/n-r-limbic.htm</w:t>
        </w:r>
      </w:hyperlink>
    </w:p>
    <w:p w:rsidR="000112DE" w:rsidRDefault="000112DE" w:rsidP="00BB3D5B">
      <w:pPr>
        <w:pStyle w:val="NoSpacing"/>
        <w:jc w:val="right"/>
        <w:rPr>
          <w:rFonts w:asciiTheme="minorHAnsi" w:hAnsiTheme="minorHAnsi"/>
          <w:i/>
          <w:iCs/>
          <w:color w:val="000000" w:themeColor="text1"/>
          <w:sz w:val="18"/>
          <w:szCs w:val="18"/>
          <w:lang w:bidi="he-IL"/>
        </w:rPr>
      </w:pPr>
    </w:p>
    <w:p w:rsidR="00EE2743" w:rsidRDefault="00EE2743" w:rsidP="00BB3D5B">
      <w:pPr>
        <w:pStyle w:val="NoSpacing"/>
        <w:jc w:val="right"/>
        <w:rPr>
          <w:rFonts w:asciiTheme="minorHAnsi" w:hAnsiTheme="minorHAnsi"/>
          <w:i/>
          <w:iCs/>
          <w:color w:val="000000" w:themeColor="text1"/>
          <w:sz w:val="18"/>
          <w:szCs w:val="18"/>
          <w:lang w:bidi="he-IL"/>
        </w:rPr>
      </w:pPr>
    </w:p>
    <w:p w:rsidR="000112DE" w:rsidRDefault="00EE2743" w:rsidP="00EE2743">
      <w:pPr>
        <w:pStyle w:val="NoSpacing"/>
      </w:pPr>
      <w:r>
        <w:rPr>
          <w:sz w:val="28"/>
          <w:szCs w:val="28"/>
          <w:u w:val="single"/>
        </w:rPr>
        <w:t>fMRI l</w:t>
      </w:r>
      <w:r w:rsidR="000112DE">
        <w:rPr>
          <w:sz w:val="28"/>
          <w:szCs w:val="28"/>
          <w:u w:val="single"/>
        </w:rPr>
        <w:t>imitations</w:t>
      </w:r>
      <w:r w:rsidR="000112DE">
        <w:rPr>
          <w:sz w:val="28"/>
          <w:szCs w:val="28"/>
        </w:rPr>
        <w:t xml:space="preserve">  </w:t>
      </w:r>
      <w:r w:rsidR="000112DE" w:rsidRPr="005D0CA4">
        <w:t>(O'Connor)Wha</w:t>
      </w:r>
      <w:r w:rsidR="000112DE">
        <w:t>t fMRI studies don't show yet:</w:t>
      </w:r>
    </w:p>
    <w:p w:rsidR="000112DE" w:rsidRDefault="000112DE" w:rsidP="000112DE">
      <w:pPr>
        <w:pStyle w:val="NoSpacing"/>
      </w:pPr>
      <w:r>
        <w:t xml:space="preserve">a) neurological changes during grief process; are there really "stages"?  </w:t>
      </w:r>
    </w:p>
    <w:p w:rsidR="000112DE" w:rsidRDefault="000112DE" w:rsidP="000112DE">
      <w:pPr>
        <w:pStyle w:val="NoSpacing"/>
      </w:pPr>
      <w:r>
        <w:t xml:space="preserve">b) where is "grief </w:t>
      </w:r>
      <w:r w:rsidRPr="00170A5C">
        <w:rPr>
          <w:u w:val="single"/>
        </w:rPr>
        <w:t>work</w:t>
      </w:r>
      <w:r>
        <w:t>" localized?  Does it enhance or exacerbate pain?</w:t>
      </w:r>
    </w:p>
    <w:p w:rsidR="000112DE" w:rsidRPr="00BB3D5B" w:rsidRDefault="000112DE" w:rsidP="00BB3D5B">
      <w:pPr>
        <w:pStyle w:val="NoSpacing"/>
        <w:jc w:val="right"/>
        <w:rPr>
          <w:rFonts w:asciiTheme="minorHAnsi" w:hAnsiTheme="minorHAnsi"/>
          <w:i/>
          <w:iCs/>
          <w:color w:val="000000" w:themeColor="text1"/>
          <w:sz w:val="18"/>
          <w:szCs w:val="18"/>
          <w:lang w:bidi="he-IL"/>
        </w:rPr>
      </w:pPr>
    </w:p>
    <w:p w:rsidR="00BB3D5B" w:rsidRDefault="00BB3D5B" w:rsidP="009C5F64">
      <w:pPr>
        <w:pStyle w:val="NoSpacing"/>
        <w:rPr>
          <w:b/>
          <w:bCs/>
          <w:color w:val="000000" w:themeColor="text1"/>
        </w:rPr>
      </w:pPr>
    </w:p>
    <w:p w:rsidR="00336911" w:rsidRPr="001C6E1B" w:rsidRDefault="008E4B18" w:rsidP="009C5F64">
      <w:pPr>
        <w:pStyle w:val="NoSpacing"/>
        <w:rPr>
          <w:color w:val="000000" w:themeColor="text1"/>
          <w:sz w:val="28"/>
          <w:szCs w:val="28"/>
          <w:u w:val="single"/>
        </w:rPr>
      </w:pPr>
      <w:r w:rsidRPr="001C6E1B">
        <w:rPr>
          <w:color w:val="000000" w:themeColor="text1"/>
          <w:sz w:val="28"/>
          <w:szCs w:val="28"/>
          <w:u w:val="single"/>
        </w:rPr>
        <w:t>4</w:t>
      </w:r>
      <w:r w:rsidR="00336911" w:rsidRPr="001C6E1B">
        <w:rPr>
          <w:color w:val="000000" w:themeColor="text1"/>
          <w:sz w:val="28"/>
          <w:szCs w:val="28"/>
          <w:u w:val="single"/>
        </w:rPr>
        <w:t xml:space="preserve">.  </w:t>
      </w:r>
      <w:r w:rsidRPr="001C6E1B">
        <w:rPr>
          <w:color w:val="000000" w:themeColor="text1"/>
          <w:sz w:val="28"/>
          <w:szCs w:val="28"/>
          <w:u w:val="single"/>
        </w:rPr>
        <w:t>What to do about it (interventions)?</w:t>
      </w:r>
    </w:p>
    <w:p w:rsidR="002D15DA" w:rsidRDefault="002D15DA" w:rsidP="008E4B18">
      <w:pPr>
        <w:pStyle w:val="NoSpacing"/>
        <w:rPr>
          <w:b/>
          <w:bCs/>
          <w:color w:val="000000" w:themeColor="text1"/>
        </w:rPr>
      </w:pPr>
    </w:p>
    <w:p w:rsidR="002D15DA" w:rsidRPr="006679CC" w:rsidRDefault="002D15DA" w:rsidP="008E4B18">
      <w:pPr>
        <w:pStyle w:val="NoSpacing"/>
        <w:rPr>
          <w:b/>
          <w:bCs/>
          <w:color w:val="000000" w:themeColor="text1"/>
        </w:rPr>
      </w:pPr>
    </w:p>
    <w:p w:rsidR="002670AB" w:rsidRDefault="002D15DA" w:rsidP="00EE4E8F">
      <w:pPr>
        <w:pStyle w:val="NoSpacing"/>
        <w:rPr>
          <w:rFonts w:ascii="Lucida Handwriting" w:hAnsi="Lucida Handwriting"/>
        </w:rPr>
      </w:pPr>
      <w:r>
        <w:rPr>
          <w:rFonts w:ascii="Lucida Handwriting" w:hAnsi="Lucida Handwriting"/>
        </w:rPr>
        <w:t>S</w:t>
      </w:r>
      <w:r w:rsidR="002670AB">
        <w:rPr>
          <w:rFonts w:ascii="Lucida Handwriting" w:hAnsi="Lucida Handwriting"/>
        </w:rPr>
        <w:t>lide #3</w:t>
      </w:r>
      <w:r w:rsidR="00EE4E8F">
        <w:rPr>
          <w:rFonts w:ascii="Lucida Handwriting" w:hAnsi="Lucida Handwriting"/>
        </w:rPr>
        <w:t>9</w:t>
      </w:r>
      <w:r w:rsidR="002670AB">
        <w:rPr>
          <w:rFonts w:ascii="Lucida Handwriting" w:hAnsi="Lucida Handwriting"/>
        </w:rPr>
        <w:t>:  "</w:t>
      </w:r>
      <w:r w:rsidR="00EE4E8F">
        <w:rPr>
          <w:rFonts w:ascii="Lucida Handwriting" w:hAnsi="Lucida Handwriting"/>
        </w:rPr>
        <w:t xml:space="preserve">Normalizing: </w:t>
      </w:r>
      <w:r w:rsidR="002670AB">
        <w:rPr>
          <w:rFonts w:ascii="Lucida Handwriting" w:hAnsi="Lucida Handwriting"/>
        </w:rPr>
        <w:t xml:space="preserve">This is not depression" … </w:t>
      </w:r>
    </w:p>
    <w:p w:rsidR="002670AB" w:rsidRPr="002670AB" w:rsidRDefault="002670AB" w:rsidP="007A0B51">
      <w:pPr>
        <w:pStyle w:val="NoSpacing"/>
        <w:ind w:left="630"/>
        <w:rPr>
          <w:rFonts w:asciiTheme="minorHAnsi" w:hAnsiTheme="minorHAnsi"/>
        </w:rPr>
      </w:pPr>
      <w:r>
        <w:rPr>
          <w:rFonts w:asciiTheme="minorHAnsi" w:hAnsiTheme="minorHAnsi"/>
        </w:rPr>
        <w:t xml:space="preserve">Clinical impressions: </w:t>
      </w:r>
      <w:r w:rsidR="00320454">
        <w:rPr>
          <w:rFonts w:asciiTheme="minorHAnsi" w:hAnsiTheme="minorHAnsi"/>
        </w:rPr>
        <w:t>n</w:t>
      </w:r>
      <w:r>
        <w:rPr>
          <w:rFonts w:asciiTheme="minorHAnsi" w:hAnsiTheme="minorHAnsi"/>
        </w:rPr>
        <w:t>ormalization seems to relax students concerned about the label of "depression" (anecdotal)</w:t>
      </w:r>
    </w:p>
    <w:p w:rsidR="002670AB" w:rsidRDefault="002670AB" w:rsidP="002D15DA">
      <w:pPr>
        <w:pStyle w:val="NoSpacing"/>
        <w:rPr>
          <w:rFonts w:ascii="Lucida Handwriting" w:hAnsi="Lucida Handwriting"/>
        </w:rPr>
      </w:pPr>
    </w:p>
    <w:p w:rsidR="002D15DA" w:rsidRDefault="002670AB" w:rsidP="00925F34">
      <w:pPr>
        <w:pStyle w:val="NoSpacing"/>
        <w:rPr>
          <w:rFonts w:ascii="Lucida Handwriting" w:hAnsi="Lucida Handwriting"/>
          <w:lang w:bidi="he-IL"/>
        </w:rPr>
      </w:pPr>
      <w:r>
        <w:rPr>
          <w:rFonts w:ascii="Lucida Handwriting" w:hAnsi="Lucida Handwriting"/>
        </w:rPr>
        <w:lastRenderedPageBreak/>
        <w:t>S</w:t>
      </w:r>
      <w:r w:rsidR="002D15DA">
        <w:rPr>
          <w:rFonts w:ascii="Lucida Handwriting" w:hAnsi="Lucida Handwriting"/>
        </w:rPr>
        <w:t>lide #</w:t>
      </w:r>
      <w:r w:rsidR="00925F34">
        <w:rPr>
          <w:rFonts w:ascii="Lucida Handwriting" w:hAnsi="Lucida Handwriting"/>
        </w:rPr>
        <w:t>40</w:t>
      </w:r>
      <w:r w:rsidR="00BE09A2">
        <w:rPr>
          <w:rFonts w:ascii="Lucida Handwriting" w:hAnsi="Lucida Handwriting"/>
        </w:rPr>
        <w:t xml:space="preserve">  </w:t>
      </w:r>
      <w:r w:rsidR="00BE09A2">
        <w:rPr>
          <w:rFonts w:ascii="Lucida Handwriting" w:hAnsi="Lucida Handwriting"/>
          <w:lang w:bidi="he-IL"/>
        </w:rPr>
        <w:t>Therapist's couch ("Working through")</w:t>
      </w:r>
    </w:p>
    <w:p w:rsidR="002D15DA" w:rsidRDefault="002D15DA" w:rsidP="00351AF1">
      <w:pPr>
        <w:pStyle w:val="NoSpacing"/>
        <w:rPr>
          <w:rFonts w:asciiTheme="minorHAnsi" w:hAnsiTheme="minorHAnsi"/>
        </w:rPr>
      </w:pPr>
      <w:r>
        <w:rPr>
          <w:rFonts w:ascii="Lucida Handwriting" w:hAnsi="Lucida Handwriting"/>
        </w:rPr>
        <w:tab/>
      </w:r>
      <w:r>
        <w:rPr>
          <w:rFonts w:asciiTheme="minorHAnsi" w:hAnsiTheme="minorHAnsi"/>
        </w:rPr>
        <w:t>Encourages expression of emotions, retelling the story</w:t>
      </w:r>
    </w:p>
    <w:p w:rsidR="005E7B30" w:rsidRDefault="005E7B30" w:rsidP="00351AF1">
      <w:pPr>
        <w:pStyle w:val="NoSpacing"/>
        <w:rPr>
          <w:rFonts w:asciiTheme="minorHAnsi" w:hAnsiTheme="minorHAnsi"/>
        </w:rPr>
      </w:pPr>
    </w:p>
    <w:p w:rsidR="005E7B30" w:rsidRDefault="005E7B30" w:rsidP="005E7B30">
      <w:pPr>
        <w:pStyle w:val="NoSpacing"/>
        <w:rPr>
          <w:rFonts w:eastAsia="Times New Roman"/>
          <w:color w:val="000000" w:themeColor="text1"/>
          <w:lang w:bidi="he-IL"/>
        </w:rPr>
      </w:pPr>
    </w:p>
    <w:p w:rsidR="005E7B30" w:rsidRDefault="005E7B30" w:rsidP="009C006F">
      <w:pPr>
        <w:pStyle w:val="NoSpacing"/>
        <w:ind w:left="630"/>
        <w:rPr>
          <w:rFonts w:eastAsia="Times New Roman"/>
          <w:color w:val="000000" w:themeColor="text1"/>
          <w:lang w:bidi="he-IL"/>
        </w:rPr>
      </w:pPr>
      <w:r w:rsidRPr="00407269">
        <w:rPr>
          <w:b/>
          <w:bCs/>
          <w:lang w:bidi="he-IL"/>
        </w:rPr>
        <w:t>Humphrey</w:t>
      </w:r>
      <w:r>
        <w:rPr>
          <w:lang w:bidi="he-IL"/>
        </w:rPr>
        <w:t xml:space="preserve">, Keren.  (2009).  </w:t>
      </w:r>
      <w:r w:rsidRPr="00407269">
        <w:rPr>
          <w:i/>
          <w:iCs/>
          <w:lang w:bidi="he-IL"/>
        </w:rPr>
        <w:t>Counseling strategies for loss and grief.</w:t>
      </w:r>
      <w:r>
        <w:rPr>
          <w:i/>
          <w:iCs/>
          <w:lang w:bidi="he-IL"/>
        </w:rPr>
        <w:t xml:space="preserve">  </w:t>
      </w:r>
      <w:r>
        <w:rPr>
          <w:lang w:bidi="he-IL"/>
        </w:rPr>
        <w:t xml:space="preserve">Traditional "working through" model..  (CBT?)  </w:t>
      </w:r>
      <w:r>
        <w:rPr>
          <w:rFonts w:eastAsia="Times New Roman"/>
          <w:color w:val="000000" w:themeColor="text1"/>
          <w:lang w:bidi="he-IL"/>
        </w:rPr>
        <w:t>Emphasis on "cognititions" more effective than emphasis on "emotions"</w:t>
      </w:r>
    </w:p>
    <w:p w:rsidR="005E7B30" w:rsidRDefault="005E7B30" w:rsidP="00351AF1">
      <w:pPr>
        <w:pStyle w:val="NoSpacing"/>
        <w:rPr>
          <w:rFonts w:asciiTheme="minorHAnsi" w:hAnsiTheme="minorHAnsi"/>
        </w:rPr>
      </w:pPr>
    </w:p>
    <w:p w:rsidR="00BE09A2" w:rsidRDefault="00BE09A2" w:rsidP="00351AF1">
      <w:pPr>
        <w:pStyle w:val="NoSpacing"/>
        <w:rPr>
          <w:rFonts w:asciiTheme="minorHAnsi" w:hAnsiTheme="minorHAnsi"/>
        </w:rPr>
      </w:pPr>
    </w:p>
    <w:p w:rsidR="00BE09A2" w:rsidRDefault="00BE09A2" w:rsidP="007C6D97">
      <w:pPr>
        <w:pStyle w:val="NoSpacing"/>
        <w:rPr>
          <w:rFonts w:ascii="Lucida Handwriting" w:hAnsi="Lucida Handwriting"/>
          <w:i/>
          <w:iCs/>
        </w:rPr>
      </w:pPr>
      <w:r>
        <w:rPr>
          <w:rFonts w:ascii="Lucida Handwriting" w:hAnsi="Lucida Handwriting"/>
          <w:i/>
          <w:iCs/>
        </w:rPr>
        <w:t>Slide #</w:t>
      </w:r>
      <w:r w:rsidR="00925F34">
        <w:rPr>
          <w:rFonts w:ascii="Lucida Handwriting" w:hAnsi="Lucida Handwriting"/>
          <w:i/>
          <w:iCs/>
        </w:rPr>
        <w:t>41</w:t>
      </w:r>
      <w:r>
        <w:rPr>
          <w:rFonts w:ascii="Lucida Handwriting" w:hAnsi="Lucida Handwriting"/>
          <w:i/>
          <w:iCs/>
        </w:rPr>
        <w:t xml:space="preserve">  </w:t>
      </w:r>
      <w:r w:rsidR="007C6D97">
        <w:rPr>
          <w:rFonts w:ascii="Lucida Handwriting" w:hAnsi="Lucida Handwriting"/>
          <w:i/>
          <w:iCs/>
        </w:rPr>
        <w:t>Journaling: bereaved HIV partners</w:t>
      </w:r>
    </w:p>
    <w:p w:rsidR="00E8724F" w:rsidRDefault="00BE09A2" w:rsidP="007C6D97">
      <w:pPr>
        <w:pStyle w:val="NoSpacing"/>
        <w:rPr>
          <w:rFonts w:eastAsia="Times New Roman"/>
          <w:color w:val="000000" w:themeColor="text1"/>
          <w:lang w:bidi="he-IL"/>
        </w:rPr>
      </w:pPr>
      <w:r>
        <w:rPr>
          <w:rFonts w:asciiTheme="minorHAnsi" w:hAnsiTheme="minorHAnsi"/>
          <w:i/>
          <w:iCs/>
        </w:rPr>
        <w:tab/>
      </w:r>
    </w:p>
    <w:p w:rsidR="00C23133" w:rsidRPr="00EA62ED" w:rsidRDefault="00C23133" w:rsidP="00925F34">
      <w:pPr>
        <w:pStyle w:val="NoSpacing"/>
        <w:ind w:left="630"/>
        <w:rPr>
          <w:rFonts w:eastAsia="Times New Roman"/>
          <w:color w:val="000000" w:themeColor="text1"/>
          <w:lang w:bidi="he-IL"/>
        </w:rPr>
      </w:pPr>
      <w:r w:rsidRPr="00EA62ED">
        <w:rPr>
          <w:rFonts w:eastAsia="Times New Roman"/>
          <w:b/>
          <w:bCs/>
          <w:color w:val="000000" w:themeColor="text1"/>
          <w:lang w:bidi="he-IL"/>
        </w:rPr>
        <w:t>Pennebaker, JW, Mayne, TJ, and Francis, ME</w:t>
      </w:r>
      <w:r w:rsidRPr="00EA62ED">
        <w:rPr>
          <w:rFonts w:eastAsia="Times New Roman"/>
          <w:color w:val="000000" w:themeColor="text1"/>
          <w:lang w:bidi="he-IL"/>
        </w:rPr>
        <w:t xml:space="preserve">  (1997).  Linguistic predictors of adaptive bereavement.  </w:t>
      </w:r>
      <w:r w:rsidRPr="009C006F">
        <w:rPr>
          <w:rFonts w:eastAsia="Times New Roman"/>
          <w:i/>
          <w:iCs/>
          <w:color w:val="000000" w:themeColor="text1"/>
          <w:lang w:bidi="he-IL"/>
        </w:rPr>
        <w:t xml:space="preserve">Journal of Personality and Social Psychology, 72, </w:t>
      </w:r>
      <w:r w:rsidRPr="00EA62ED">
        <w:rPr>
          <w:rFonts w:eastAsia="Times New Roman"/>
          <w:color w:val="000000" w:themeColor="text1"/>
          <w:lang w:bidi="he-IL"/>
        </w:rPr>
        <w:t>863-8871.</w:t>
      </w:r>
    </w:p>
    <w:p w:rsidR="007C6D97" w:rsidRDefault="00C23133" w:rsidP="00925F34">
      <w:pPr>
        <w:pStyle w:val="NoSpacing"/>
        <w:ind w:left="630"/>
        <w:rPr>
          <w:rFonts w:eastAsia="Times New Roman"/>
          <w:color w:val="000000" w:themeColor="text1"/>
          <w:lang w:bidi="he-IL"/>
        </w:rPr>
      </w:pPr>
      <w:r w:rsidRPr="00EA62ED">
        <w:rPr>
          <w:rFonts w:eastAsia="Times New Roman"/>
          <w:color w:val="000000" w:themeColor="text1"/>
          <w:lang w:bidi="he-IL"/>
        </w:rPr>
        <w:tab/>
      </w:r>
    </w:p>
    <w:p w:rsidR="00C23133" w:rsidRPr="00EA62ED" w:rsidRDefault="00C23133" w:rsidP="00925F34">
      <w:pPr>
        <w:pStyle w:val="NoSpacing"/>
        <w:ind w:left="630"/>
        <w:rPr>
          <w:rFonts w:eastAsia="Times New Roman"/>
          <w:color w:val="000000" w:themeColor="text1"/>
          <w:lang w:bidi="he-IL"/>
        </w:rPr>
      </w:pPr>
      <w:r w:rsidRPr="00EA62ED">
        <w:rPr>
          <w:rFonts w:eastAsia="Times New Roman"/>
          <w:color w:val="000000" w:themeColor="text1"/>
          <w:lang w:bidi="he-IL"/>
        </w:rPr>
        <w:t>Writing that indicates cognitive change (?) is more effective than mere emotional catharsis…</w:t>
      </w:r>
    </w:p>
    <w:p w:rsidR="00C23133" w:rsidRPr="00925F34" w:rsidRDefault="00C23133" w:rsidP="00925F34">
      <w:pPr>
        <w:pStyle w:val="NoSpacing"/>
        <w:ind w:left="630"/>
        <w:rPr>
          <w:rFonts w:eastAsia="Times New Roman"/>
          <w:i/>
          <w:iCs/>
          <w:color w:val="0070C0"/>
          <w:lang w:bidi="he-IL"/>
        </w:rPr>
      </w:pPr>
    </w:p>
    <w:p w:rsidR="00C23133" w:rsidRPr="00EA62ED" w:rsidRDefault="00C23133" w:rsidP="00925F34">
      <w:pPr>
        <w:pStyle w:val="NoSpacing"/>
        <w:ind w:left="630"/>
        <w:rPr>
          <w:rFonts w:eastAsia="Times New Roman"/>
          <w:color w:val="000000" w:themeColor="text1"/>
          <w:lang w:bidi="he-IL"/>
        </w:rPr>
      </w:pPr>
      <w:r w:rsidRPr="00EA62ED">
        <w:rPr>
          <w:rFonts w:eastAsia="Times New Roman"/>
          <w:color w:val="000000" w:themeColor="text1"/>
          <w:lang w:bidi="he-IL"/>
        </w:rPr>
        <w:t xml:space="preserve">n = 30 HIV neg partners of deceased partners </w:t>
      </w:r>
    </w:p>
    <w:p w:rsidR="00C23133" w:rsidRDefault="00C23133" w:rsidP="00925F34">
      <w:pPr>
        <w:pStyle w:val="NoSpacing"/>
        <w:ind w:left="630"/>
        <w:rPr>
          <w:rFonts w:eastAsia="Times New Roman"/>
          <w:color w:val="000000" w:themeColor="text1"/>
          <w:lang w:bidi="he-IL"/>
        </w:rPr>
      </w:pPr>
      <w:r w:rsidRPr="00EA62ED">
        <w:rPr>
          <w:rFonts w:eastAsia="Times New Roman"/>
          <w:color w:val="000000" w:themeColor="text1"/>
          <w:sz w:val="28"/>
          <w:szCs w:val="28"/>
          <w:lang w:bidi="he-IL"/>
        </w:rPr>
        <w:t>IV</w:t>
      </w:r>
      <w:r w:rsidRPr="00EA62ED">
        <w:rPr>
          <w:rFonts w:eastAsia="Times New Roman"/>
          <w:color w:val="000000" w:themeColor="text1"/>
          <w:lang w:bidi="he-IL"/>
        </w:rPr>
        <w:t>: change in word analysis from 1st to 2nd interview (12 month gap)</w:t>
      </w:r>
    </w:p>
    <w:p w:rsidR="00925F34" w:rsidRDefault="00925F34" w:rsidP="00925F34">
      <w:pPr>
        <w:pStyle w:val="NoSpacing"/>
        <w:ind w:left="630"/>
        <w:rPr>
          <w:rFonts w:eastAsia="Times New Roman"/>
          <w:color w:val="000000" w:themeColor="text1"/>
          <w:lang w:bidi="he-IL"/>
        </w:rPr>
      </w:pPr>
      <w:r w:rsidRPr="00925F34">
        <w:rPr>
          <w:rFonts w:eastAsia="Times New Roman"/>
          <w:color w:val="000000" w:themeColor="text1"/>
          <w:lang w:bidi="he-IL"/>
        </w:rPr>
        <w:t xml:space="preserve">writing about "deepest feelings and thoughts" v "neutral topic"  </w:t>
      </w:r>
    </w:p>
    <w:p w:rsidR="009C006F" w:rsidRDefault="00925F34" w:rsidP="00925F34">
      <w:pPr>
        <w:pStyle w:val="NoSpacing"/>
        <w:ind w:left="630"/>
        <w:rPr>
          <w:rFonts w:eastAsia="Times New Roman"/>
          <w:color w:val="000000" w:themeColor="text1"/>
          <w:lang w:bidi="he-IL"/>
        </w:rPr>
      </w:pPr>
      <w:r w:rsidRPr="00925F34">
        <w:rPr>
          <w:rFonts w:eastAsia="Times New Roman"/>
          <w:color w:val="000000" w:themeColor="text1"/>
          <w:lang w:bidi="he-IL"/>
        </w:rPr>
        <w:t>negative emotionality ("angry," "sad," "wrong"), positive emotionality ("happy," joyful")</w:t>
      </w:r>
      <w:r>
        <w:rPr>
          <w:rFonts w:eastAsia="Times New Roman"/>
          <w:color w:val="000000" w:themeColor="text1"/>
          <w:lang w:bidi="he-IL"/>
        </w:rPr>
        <w:t>…</w:t>
      </w:r>
    </w:p>
    <w:p w:rsidR="00925F34" w:rsidRDefault="00925F34" w:rsidP="00925F34">
      <w:pPr>
        <w:pStyle w:val="NoSpacing"/>
        <w:ind w:left="630"/>
        <w:rPr>
          <w:rFonts w:eastAsia="Times New Roman"/>
          <w:color w:val="000000" w:themeColor="text1"/>
          <w:lang w:bidi="he-IL"/>
        </w:rPr>
      </w:pPr>
      <w:r w:rsidRPr="00925F34">
        <w:rPr>
          <w:rFonts w:eastAsia="Times New Roman"/>
          <w:color w:val="000000" w:themeColor="text1"/>
          <w:lang w:bidi="he-IL"/>
        </w:rPr>
        <w:t xml:space="preserve"> insight ("realize," "see," "understand"), causation ("because," "infer," "thus")</w:t>
      </w:r>
      <w:r>
        <w:rPr>
          <w:rFonts w:eastAsia="Times New Roman"/>
          <w:color w:val="000000" w:themeColor="text1"/>
          <w:lang w:bidi="he-IL"/>
        </w:rPr>
        <w:t>…</w:t>
      </w:r>
      <w:r w:rsidRPr="00925F34">
        <w:rPr>
          <w:rFonts w:eastAsia="Times New Roman"/>
          <w:color w:val="000000" w:themeColor="text1"/>
          <w:lang w:bidi="he-IL"/>
        </w:rPr>
        <w:t xml:space="preserve"> </w:t>
      </w:r>
    </w:p>
    <w:p w:rsidR="00C23133" w:rsidRPr="00EA62ED" w:rsidRDefault="00C23133" w:rsidP="00925F34">
      <w:pPr>
        <w:pStyle w:val="NoSpacing"/>
        <w:ind w:left="630"/>
        <w:rPr>
          <w:rFonts w:eastAsia="Times New Roman"/>
          <w:color w:val="000000" w:themeColor="text1"/>
          <w:lang w:bidi="he-IL"/>
        </w:rPr>
      </w:pPr>
      <w:r w:rsidRPr="00EA62ED">
        <w:rPr>
          <w:rFonts w:eastAsia="Times New Roman"/>
          <w:color w:val="000000" w:themeColor="text1"/>
          <w:sz w:val="28"/>
          <w:szCs w:val="28"/>
          <w:lang w:bidi="he-IL"/>
        </w:rPr>
        <w:t>DV</w:t>
      </w:r>
      <w:r w:rsidRPr="00EA62ED">
        <w:rPr>
          <w:rFonts w:eastAsia="Times New Roman"/>
          <w:color w:val="000000" w:themeColor="text1"/>
          <w:lang w:bidi="he-IL"/>
        </w:rPr>
        <w:t>: depression (CES-D), positive morale (Bradburn's 1969 Affect Balance Scale),  Positive states of mind scale (Howitz, et al, 1988), Impact of event scale [items re death] (Horwitz et al 1979)</w:t>
      </w:r>
    </w:p>
    <w:p w:rsidR="00C23133" w:rsidRDefault="00C23133" w:rsidP="009C006F">
      <w:pPr>
        <w:pStyle w:val="NoSpacing"/>
        <w:ind w:left="630"/>
        <w:rPr>
          <w:lang w:bidi="he-IL"/>
        </w:rPr>
      </w:pPr>
      <w:r w:rsidRPr="00EA62ED">
        <w:rPr>
          <w:rFonts w:eastAsia="Times New Roman"/>
          <w:color w:val="000000" w:themeColor="text1"/>
          <w:sz w:val="28"/>
          <w:szCs w:val="28"/>
          <w:lang w:bidi="he-IL"/>
        </w:rPr>
        <w:t xml:space="preserve">Results: </w:t>
      </w:r>
      <w:r>
        <w:rPr>
          <w:lang w:bidi="he-IL"/>
        </w:rPr>
        <w:t xml:space="preserve"> </w:t>
      </w:r>
      <w:r w:rsidR="005E7B30">
        <w:rPr>
          <w:lang w:bidi="he-IL"/>
        </w:rPr>
        <w:t xml:space="preserve"> </w:t>
      </w:r>
      <w:r>
        <w:rPr>
          <w:lang w:bidi="he-IL"/>
        </w:rPr>
        <w:t xml:space="preserve">The more that people increased in their use of insight and causal words, the less likely they were to ruminate about the death a year later. </w:t>
      </w:r>
      <w:r w:rsidR="009C006F">
        <w:rPr>
          <w:lang w:bidi="he-IL"/>
        </w:rPr>
        <w:t>(p. 870)</w:t>
      </w:r>
    </w:p>
    <w:p w:rsidR="00C23133" w:rsidRDefault="00C23133" w:rsidP="00C23133">
      <w:pPr>
        <w:pStyle w:val="NoSpacing"/>
        <w:rPr>
          <w:lang w:bidi="he-IL"/>
        </w:rPr>
      </w:pPr>
    </w:p>
    <w:p w:rsidR="00891EE5" w:rsidRDefault="00891EE5" w:rsidP="00BE09A2">
      <w:pPr>
        <w:pStyle w:val="NoSpacing"/>
        <w:rPr>
          <w:rFonts w:asciiTheme="minorHAnsi" w:hAnsiTheme="minorHAnsi"/>
          <w:i/>
          <w:iCs/>
        </w:rPr>
      </w:pPr>
    </w:p>
    <w:p w:rsidR="00891EE5" w:rsidRDefault="00E8724F" w:rsidP="009C006F">
      <w:pPr>
        <w:pStyle w:val="NoSpacing"/>
        <w:rPr>
          <w:rFonts w:ascii="Lucida Handwriting" w:hAnsi="Lucida Handwriting"/>
          <w:i/>
          <w:iCs/>
        </w:rPr>
      </w:pPr>
      <w:r>
        <w:rPr>
          <w:rFonts w:ascii="Lucida Handwriting" w:hAnsi="Lucida Handwriting"/>
          <w:i/>
          <w:iCs/>
        </w:rPr>
        <w:t>Slide #</w:t>
      </w:r>
      <w:r w:rsidR="007A532C">
        <w:rPr>
          <w:rFonts w:ascii="Lucida Handwriting" w:hAnsi="Lucida Handwriting"/>
          <w:i/>
          <w:iCs/>
        </w:rPr>
        <w:t>4</w:t>
      </w:r>
      <w:r w:rsidR="009C006F">
        <w:rPr>
          <w:rFonts w:ascii="Lucida Handwriting" w:hAnsi="Lucida Handwriting"/>
          <w:i/>
          <w:iCs/>
        </w:rPr>
        <w:t>2</w:t>
      </w:r>
      <w:r w:rsidR="00891EE5">
        <w:rPr>
          <w:rFonts w:ascii="Lucida Handwriting" w:hAnsi="Lucida Handwriting"/>
          <w:i/>
          <w:iCs/>
        </w:rPr>
        <w:t xml:space="preserve">  </w:t>
      </w:r>
      <w:r w:rsidR="007A532C">
        <w:rPr>
          <w:rFonts w:ascii="Lucida Handwriting" w:hAnsi="Lucida Handwriting"/>
          <w:i/>
          <w:iCs/>
        </w:rPr>
        <w:t xml:space="preserve">Existential </w:t>
      </w:r>
      <w:r w:rsidR="00891EE5">
        <w:rPr>
          <w:rFonts w:ascii="Lucida Handwriting" w:hAnsi="Lucida Handwriting"/>
          <w:i/>
          <w:iCs/>
        </w:rPr>
        <w:t>Reconstruction</w:t>
      </w:r>
    </w:p>
    <w:p w:rsidR="007A532C" w:rsidRDefault="007A532C" w:rsidP="007A532C">
      <w:pPr>
        <w:pStyle w:val="NoSpacing"/>
        <w:rPr>
          <w:rFonts w:ascii="Lucida Handwriting" w:hAnsi="Lucida Handwriting"/>
          <w:i/>
          <w:iCs/>
        </w:rPr>
      </w:pPr>
    </w:p>
    <w:p w:rsidR="00FB5F7B" w:rsidRDefault="00FB5F7B" w:rsidP="007A0B51">
      <w:pPr>
        <w:pStyle w:val="NoSpacing"/>
        <w:ind w:left="720"/>
        <w:rPr>
          <w:rFonts w:asciiTheme="minorHAnsi" w:hAnsiTheme="minorHAnsi"/>
        </w:rPr>
      </w:pPr>
      <w:r>
        <w:rPr>
          <w:rFonts w:asciiTheme="minorHAnsi" w:hAnsiTheme="minorHAnsi"/>
        </w:rPr>
        <w:t xml:space="preserve">Frankl's (1962) "tragic optimism";  Gillies and Neimeyer (2006) "new meanings";  Stark (1994) "sadder, but wiser"; </w:t>
      </w:r>
      <w:r w:rsidR="00660FE5">
        <w:rPr>
          <w:rFonts w:asciiTheme="minorHAnsi" w:hAnsiTheme="minorHAnsi"/>
        </w:rPr>
        <w:t xml:space="preserve"> Edmonds and Hooker (1992), "purpose i</w:t>
      </w:r>
      <w:r w:rsidR="00E8724F">
        <w:rPr>
          <w:rFonts w:asciiTheme="minorHAnsi" w:hAnsiTheme="minorHAnsi"/>
        </w:rPr>
        <w:t>n life"…</w:t>
      </w:r>
    </w:p>
    <w:p w:rsidR="00E8724F" w:rsidRDefault="00E8724F" w:rsidP="007A0B51">
      <w:pPr>
        <w:pStyle w:val="NoSpacing"/>
        <w:ind w:left="720"/>
        <w:rPr>
          <w:rFonts w:asciiTheme="minorHAnsi" w:hAnsiTheme="minorHAnsi"/>
        </w:rPr>
      </w:pPr>
    </w:p>
    <w:p w:rsidR="00E8724F" w:rsidRDefault="00E8724F" w:rsidP="007A0B51">
      <w:pPr>
        <w:pStyle w:val="NoSpacing"/>
        <w:ind w:left="720"/>
        <w:rPr>
          <w:rFonts w:asciiTheme="minorHAnsi" w:hAnsiTheme="minorHAnsi"/>
        </w:rPr>
      </w:pPr>
      <w:r>
        <w:rPr>
          <w:rFonts w:asciiTheme="minorHAnsi" w:hAnsiTheme="minorHAnsi"/>
        </w:rPr>
        <w:t>We are "hard wired" to reconstruct ourselves as a function of grief.  Therapists can assist in this process.</w:t>
      </w:r>
    </w:p>
    <w:p w:rsidR="00C23133" w:rsidRDefault="00C23133" w:rsidP="007A0B51">
      <w:pPr>
        <w:pStyle w:val="NoSpacing"/>
        <w:ind w:left="720"/>
        <w:rPr>
          <w:rFonts w:asciiTheme="minorHAnsi" w:hAnsiTheme="minorHAnsi"/>
        </w:rPr>
      </w:pPr>
    </w:p>
    <w:p w:rsidR="00C23133" w:rsidRPr="00D9781A" w:rsidRDefault="00C23133" w:rsidP="007A0B51">
      <w:pPr>
        <w:ind w:left="720"/>
        <w:rPr>
          <w:rFonts w:eastAsia="Times New Roman"/>
          <w:color w:val="000000" w:themeColor="text1"/>
          <w:lang w:bidi="he-IL"/>
        </w:rPr>
      </w:pPr>
      <w:r w:rsidRPr="00D9781A">
        <w:rPr>
          <w:b/>
          <w:bCs/>
          <w:color w:val="000000" w:themeColor="text1"/>
        </w:rPr>
        <w:t xml:space="preserve">Gillies, James and  Neimeyer , Robert A. </w:t>
      </w:r>
      <w:r w:rsidRPr="00D9781A">
        <w:rPr>
          <w:color w:val="000000" w:themeColor="text1"/>
        </w:rPr>
        <w:t xml:space="preserve"> (2006).</w:t>
      </w:r>
      <w:r>
        <w:rPr>
          <w:color w:val="000000" w:themeColor="text1"/>
        </w:rPr>
        <w:t xml:space="preserve"> </w:t>
      </w:r>
      <w:r w:rsidRPr="00D9781A">
        <w:rPr>
          <w:color w:val="000000" w:themeColor="text1"/>
        </w:rPr>
        <w:t xml:space="preserve"> </w:t>
      </w:r>
      <w:r w:rsidRPr="00D9781A">
        <w:rPr>
          <w:rFonts w:eastAsia="Times New Roman"/>
          <w:color w:val="000000" w:themeColor="text1"/>
          <w:lang w:bidi="he-IL"/>
        </w:rPr>
        <w:t>Distress is not necessarily the enemy to be evaded or even the symptom to be alleviated.  Rather, it is to  be faced openly and honestly in the spirit of Frankl's (1962) fundamentally existential stance, which he "called tragic optimism."</w:t>
      </w:r>
    </w:p>
    <w:p w:rsidR="00C23133" w:rsidRPr="00D9781A" w:rsidRDefault="00C23133" w:rsidP="007A0B51">
      <w:pPr>
        <w:ind w:left="720"/>
        <w:rPr>
          <w:rFonts w:eastAsia="Times New Roman"/>
          <w:color w:val="000000" w:themeColor="text1"/>
          <w:lang w:bidi="he-IL"/>
        </w:rPr>
      </w:pPr>
    </w:p>
    <w:p w:rsidR="00C23133" w:rsidRDefault="00C23133" w:rsidP="007A0B51">
      <w:pPr>
        <w:pStyle w:val="NoSpacing"/>
        <w:ind w:left="720"/>
        <w:rPr>
          <w:rFonts w:eastAsia="Times New Roman"/>
          <w:color w:val="000000" w:themeColor="text1"/>
          <w:lang w:bidi="he-IL"/>
        </w:rPr>
      </w:pPr>
      <w:r w:rsidRPr="00D9781A">
        <w:rPr>
          <w:rFonts w:eastAsia="Times New Roman"/>
          <w:color w:val="000000" w:themeColor="text1"/>
          <w:lang w:bidi="he-IL"/>
        </w:rPr>
        <w:t xml:space="preserve">The clinician's role in working with a bereaved client is to facilitate a reconstructive process in which meanings can be found or developed that help the client reshape his or her shattered world, restore a sense of order, promote new insight and personal growth, guide meaningful actions in response to the loss, and bring some degree of relief from the common and undeniable pain of grief.   (p. 60).  </w:t>
      </w:r>
    </w:p>
    <w:p w:rsidR="00EA62ED" w:rsidRDefault="00EA62ED" w:rsidP="007A0B51">
      <w:pPr>
        <w:pStyle w:val="NoSpacing"/>
        <w:ind w:left="720"/>
      </w:pPr>
    </w:p>
    <w:p w:rsidR="00EA62ED" w:rsidRDefault="00EA62ED" w:rsidP="007A0B51">
      <w:pPr>
        <w:pStyle w:val="NoSpacing"/>
        <w:ind w:left="720"/>
        <w:rPr>
          <w:color w:val="000000" w:themeColor="text1"/>
        </w:rPr>
      </w:pPr>
      <w:r w:rsidRPr="00140E28">
        <w:rPr>
          <w:b/>
          <w:bCs/>
          <w:color w:val="000000" w:themeColor="text1"/>
        </w:rPr>
        <w:lastRenderedPageBreak/>
        <w:t>Stark</w:t>
      </w:r>
      <w:r w:rsidRPr="00140E28">
        <w:rPr>
          <w:color w:val="000000" w:themeColor="text1"/>
        </w:rPr>
        <w:t xml:space="preserve">, Martha. *(1994).  </w:t>
      </w:r>
      <w:r w:rsidRPr="00140E28">
        <w:rPr>
          <w:i/>
          <w:iCs/>
          <w:color w:val="000000" w:themeColor="text1"/>
        </w:rPr>
        <w:t>Working with resistance</w:t>
      </w:r>
      <w:r w:rsidRPr="00140E28">
        <w:rPr>
          <w:color w:val="000000" w:themeColor="text1"/>
        </w:rPr>
        <w:t xml:space="preserve"> [the failure to grieve].  Grieving means being able to sit with the horror of  it all, the outrage, the pain, the despair, the hurt, the sense of betrayal, the woundedness; it means accepting one's ultimate powerlessness in the face of all this; and it means deciding to move on as best one can with what one has ~ sadder, perhaps, but wiser too.  There is a kind of peace that comes with recognizing that things were as they were and are as they are.  No longer does one need one's objects to be other than they are; no longer does one yearn for things to be different; no longer does one compulsively repeat the past in the present in the hope that perhaps this time it will be different.  It means appreciating that one has what one has.</w:t>
      </w:r>
    </w:p>
    <w:p w:rsidR="00660FE5" w:rsidRDefault="00660FE5" w:rsidP="007A0B51">
      <w:pPr>
        <w:pStyle w:val="NoSpacing"/>
        <w:ind w:left="720"/>
        <w:rPr>
          <w:color w:val="000000" w:themeColor="text1"/>
        </w:rPr>
      </w:pPr>
    </w:p>
    <w:p w:rsidR="00660FE5" w:rsidRPr="00660FE5" w:rsidRDefault="00660FE5" w:rsidP="007A0B51">
      <w:pPr>
        <w:ind w:left="720"/>
        <w:rPr>
          <w:rFonts w:eastAsia="Times New Roman"/>
          <w:color w:val="000000" w:themeColor="text1"/>
          <w:lang w:bidi="he-IL"/>
        </w:rPr>
      </w:pPr>
      <w:r w:rsidRPr="00E8724F">
        <w:rPr>
          <w:rFonts w:eastAsia="Times New Roman"/>
          <w:b/>
          <w:bCs/>
          <w:color w:val="000000" w:themeColor="text1"/>
          <w:lang w:bidi="he-IL"/>
        </w:rPr>
        <w:t>Edmonds, S,  and Hooker, K.</w:t>
      </w:r>
      <w:r w:rsidRPr="00660FE5">
        <w:rPr>
          <w:rFonts w:eastAsia="Times New Roman"/>
          <w:color w:val="000000" w:themeColor="text1"/>
          <w:lang w:bidi="he-IL"/>
        </w:rPr>
        <w:t xml:space="preserve">  (1992). Perceived changes in life-meaning following bereavement.  </w:t>
      </w:r>
      <w:r w:rsidRPr="00660FE5">
        <w:rPr>
          <w:rFonts w:eastAsia="Times New Roman"/>
          <w:i/>
          <w:iCs/>
          <w:color w:val="000000" w:themeColor="text1"/>
          <w:lang w:bidi="he-IL"/>
        </w:rPr>
        <w:t>Omega, 29,</w:t>
      </w:r>
      <w:r w:rsidRPr="00660FE5">
        <w:rPr>
          <w:rFonts w:eastAsia="Times New Roman"/>
          <w:color w:val="000000" w:themeColor="text1"/>
          <w:lang w:bidi="he-IL"/>
        </w:rPr>
        <w:t xml:space="preserve"> 307-318.   </w:t>
      </w:r>
    </w:p>
    <w:p w:rsidR="00660FE5" w:rsidRPr="00660FE5" w:rsidRDefault="00660FE5" w:rsidP="007A0B51">
      <w:pPr>
        <w:ind w:left="720"/>
        <w:rPr>
          <w:rFonts w:eastAsia="Times New Roman"/>
          <w:color w:val="000000" w:themeColor="text1"/>
          <w:lang w:bidi="he-IL"/>
        </w:rPr>
      </w:pPr>
      <w:r w:rsidRPr="00660FE5">
        <w:rPr>
          <w:rFonts w:eastAsia="Times New Roman"/>
          <w:color w:val="000000" w:themeColor="text1"/>
          <w:lang w:bidi="he-IL"/>
        </w:rPr>
        <w:tab/>
        <w:t>Purpose in life predicted to reduced distress.</w:t>
      </w:r>
    </w:p>
    <w:p w:rsidR="00660FE5" w:rsidRPr="00660FE5" w:rsidRDefault="00660FE5" w:rsidP="007A0B51">
      <w:pPr>
        <w:ind w:left="720"/>
        <w:rPr>
          <w:rFonts w:eastAsia="Times New Roman"/>
          <w:color w:val="000000" w:themeColor="text1"/>
          <w:lang w:bidi="he-IL"/>
        </w:rPr>
      </w:pPr>
      <w:r w:rsidRPr="00660FE5">
        <w:rPr>
          <w:rFonts w:eastAsia="Times New Roman"/>
          <w:color w:val="000000" w:themeColor="text1"/>
          <w:lang w:bidi="he-IL"/>
        </w:rPr>
        <w:t xml:space="preserve">Schwartzberg, S.S.,  and Janoff-Bulman , R.  (1991)  Grieving and the search for the meaning: Exploring the assumptive worlds of bereaved college students.  </w:t>
      </w:r>
      <w:r w:rsidRPr="00660FE5">
        <w:rPr>
          <w:rFonts w:eastAsia="Times New Roman"/>
          <w:i/>
          <w:iCs/>
          <w:color w:val="000000" w:themeColor="text1"/>
          <w:lang w:bidi="he-IL"/>
        </w:rPr>
        <w:t>Journal of Social and Clinical Psychology, 10,</w:t>
      </w:r>
      <w:r w:rsidRPr="00660FE5">
        <w:rPr>
          <w:rFonts w:eastAsia="Times New Roman"/>
          <w:color w:val="000000" w:themeColor="text1"/>
          <w:lang w:bidi="he-IL"/>
        </w:rPr>
        <w:t xml:space="preserve"> 270-288.  </w:t>
      </w:r>
    </w:p>
    <w:p w:rsidR="00660FE5" w:rsidRPr="00660FE5" w:rsidRDefault="00660FE5" w:rsidP="007A0B51">
      <w:pPr>
        <w:ind w:left="720"/>
        <w:rPr>
          <w:rFonts w:eastAsia="Times New Roman"/>
          <w:color w:val="000000" w:themeColor="text1"/>
          <w:lang w:bidi="he-IL"/>
        </w:rPr>
      </w:pPr>
      <w:r w:rsidRPr="00660FE5">
        <w:rPr>
          <w:rFonts w:eastAsia="Times New Roman"/>
          <w:color w:val="000000" w:themeColor="text1"/>
          <w:lang w:bidi="he-IL"/>
        </w:rPr>
        <w:tab/>
        <w:t>Bereavement (vs no bereavement) predicted to lowered belief in a meaningful world, perception that the world was random and uncontrollable.</w:t>
      </w:r>
    </w:p>
    <w:p w:rsidR="00660FE5" w:rsidRDefault="00660FE5" w:rsidP="007A0B51">
      <w:pPr>
        <w:ind w:left="720"/>
        <w:rPr>
          <w:rFonts w:eastAsia="Times New Roman"/>
          <w:color w:val="000000"/>
          <w:lang w:bidi="he-IL"/>
        </w:rPr>
      </w:pPr>
    </w:p>
    <w:p w:rsidR="00EF28ED" w:rsidRDefault="00EF28ED" w:rsidP="007A532C">
      <w:pPr>
        <w:pStyle w:val="NoSpacing"/>
        <w:rPr>
          <w:rFonts w:ascii="Lucida Handwriting" w:hAnsi="Lucida Handwriting"/>
        </w:rPr>
      </w:pPr>
    </w:p>
    <w:p w:rsidR="00FB5F7B" w:rsidRDefault="00FB5F7B" w:rsidP="004256E8">
      <w:pPr>
        <w:pStyle w:val="NoSpacing"/>
        <w:rPr>
          <w:rFonts w:ascii="Lucida Handwriting" w:hAnsi="Lucida Handwriting"/>
        </w:rPr>
      </w:pPr>
      <w:r>
        <w:rPr>
          <w:rFonts w:ascii="Lucida Handwriting" w:hAnsi="Lucida Handwriting"/>
        </w:rPr>
        <w:t>Slide #</w:t>
      </w:r>
      <w:r w:rsidR="00E8724F">
        <w:rPr>
          <w:rFonts w:ascii="Lucida Handwriting" w:hAnsi="Lucida Handwriting"/>
        </w:rPr>
        <w:t>4</w:t>
      </w:r>
      <w:r w:rsidR="004256E8">
        <w:rPr>
          <w:rFonts w:ascii="Lucida Handwriting" w:hAnsi="Lucida Handwriting"/>
        </w:rPr>
        <w:t>3</w:t>
      </w:r>
      <w:r>
        <w:rPr>
          <w:rFonts w:ascii="Lucida Handwriting" w:hAnsi="Lucida Handwriting"/>
        </w:rPr>
        <w:t xml:space="preserve">  Dual Process Model</w:t>
      </w:r>
    </w:p>
    <w:p w:rsidR="00E8724F" w:rsidRDefault="00E8724F" w:rsidP="00E8724F">
      <w:pPr>
        <w:pStyle w:val="NoSpacing"/>
        <w:rPr>
          <w:rFonts w:ascii="Lucida Handwriting" w:hAnsi="Lucida Handwriting"/>
        </w:rPr>
      </w:pPr>
    </w:p>
    <w:p w:rsidR="00E8724F" w:rsidRPr="00E8724F" w:rsidRDefault="00E8724F" w:rsidP="00E8724F">
      <w:pPr>
        <w:pStyle w:val="NoSpacing"/>
        <w:ind w:left="720"/>
        <w:rPr>
          <w:rFonts w:asciiTheme="minorHAnsi" w:hAnsiTheme="minorHAnsi"/>
        </w:rPr>
      </w:pPr>
      <w:r>
        <w:rPr>
          <w:rFonts w:asciiTheme="minorHAnsi" w:hAnsiTheme="minorHAnsi"/>
        </w:rPr>
        <w:t>Therapists should help in both confrontation and avoidance !</w:t>
      </w:r>
    </w:p>
    <w:p w:rsidR="00C23133" w:rsidRDefault="00C23133" w:rsidP="00FB5F7B">
      <w:pPr>
        <w:pStyle w:val="NoSpacing"/>
        <w:ind w:left="720"/>
        <w:rPr>
          <w:rFonts w:ascii="Lucida Handwriting" w:hAnsi="Lucida Handwriting"/>
        </w:rPr>
      </w:pPr>
    </w:p>
    <w:p w:rsidR="00EF28ED" w:rsidRDefault="000362C5" w:rsidP="000362C5">
      <w:pPr>
        <w:pStyle w:val="NoSpacing"/>
        <w:ind w:left="720"/>
      </w:pPr>
      <w:r w:rsidRPr="002B69CF">
        <w:rPr>
          <w:b/>
          <w:bCs/>
        </w:rPr>
        <w:t>Stroebe</w:t>
      </w:r>
      <w:r>
        <w:t xml:space="preserve"> (2002) [question to Bowlby]; </w:t>
      </w:r>
      <w:r w:rsidR="00EF28ED">
        <w:t xml:space="preserve"> </w:t>
      </w:r>
      <w:r w:rsidR="00EF28ED">
        <w:rPr>
          <w:color w:val="0070C0"/>
          <w:lang w:bidi="he-IL"/>
        </w:rPr>
        <w:t>*</w:t>
      </w:r>
      <w:r w:rsidR="00EF28ED" w:rsidRPr="009B5940">
        <w:rPr>
          <w:color w:val="0070C0"/>
          <w:lang w:bidi="he-IL"/>
        </w:rPr>
        <w:t>My argument [</w:t>
      </w:r>
      <w:r w:rsidR="00EF28ED">
        <w:rPr>
          <w:color w:val="0070C0"/>
          <w:lang w:bidi="he-IL"/>
        </w:rPr>
        <w:t xml:space="preserve">personal question put </w:t>
      </w:r>
      <w:r w:rsidR="00EF28ED" w:rsidRPr="009B5940">
        <w:rPr>
          <w:color w:val="0070C0"/>
          <w:lang w:bidi="he-IL"/>
        </w:rPr>
        <w:t>to Bowlby in 1988] went something like this: “Grief work is said to be a</w:t>
      </w:r>
      <w:r w:rsidR="00EF28ED">
        <w:rPr>
          <w:color w:val="0070C0"/>
          <w:lang w:bidi="he-IL"/>
        </w:rPr>
        <w:t xml:space="preserve"> </w:t>
      </w:r>
      <w:r w:rsidR="00EF28ED" w:rsidRPr="009B5940">
        <w:rPr>
          <w:color w:val="0070C0"/>
          <w:lang w:bidi="he-IL"/>
        </w:rPr>
        <w:t>necessary and adaptive part of grieving, but rumination is known to be a</w:t>
      </w:r>
      <w:r w:rsidR="00EF28ED">
        <w:rPr>
          <w:color w:val="0070C0"/>
          <w:lang w:bidi="he-IL"/>
        </w:rPr>
        <w:t xml:space="preserve"> </w:t>
      </w:r>
      <w:r w:rsidR="00EF28ED" w:rsidRPr="009B5940">
        <w:rPr>
          <w:color w:val="0070C0"/>
          <w:lang w:bidi="he-IL"/>
        </w:rPr>
        <w:t>maladaptive process. So how do we distinguish these processes—positive working</w:t>
      </w:r>
      <w:r w:rsidR="00EF28ED">
        <w:rPr>
          <w:color w:val="0070C0"/>
          <w:lang w:bidi="he-IL"/>
        </w:rPr>
        <w:t xml:space="preserve"> </w:t>
      </w:r>
      <w:r w:rsidR="00EF28ED" w:rsidRPr="009B5940">
        <w:rPr>
          <w:color w:val="0070C0"/>
          <w:lang w:bidi="he-IL"/>
        </w:rPr>
        <w:t>through versus negative ruminating—from each other?” At the time, I was</w:t>
      </w:r>
      <w:r w:rsidR="00EF28ED">
        <w:rPr>
          <w:color w:val="0070C0"/>
          <w:lang w:bidi="he-IL"/>
        </w:rPr>
        <w:t xml:space="preserve"> </w:t>
      </w:r>
      <w:r w:rsidR="00EF28ED" w:rsidRPr="009B5940">
        <w:rPr>
          <w:color w:val="0070C0"/>
          <w:lang w:bidi="he-IL"/>
        </w:rPr>
        <w:t>very disappointed by Bowlby’s carefully considered but concise reply: “I don’t</w:t>
      </w:r>
      <w:r w:rsidR="00EF28ED">
        <w:rPr>
          <w:color w:val="0070C0"/>
          <w:lang w:bidi="he-IL"/>
        </w:rPr>
        <w:t xml:space="preserve"> </w:t>
      </w:r>
      <w:r w:rsidR="00EF28ED" w:rsidRPr="009B5940">
        <w:rPr>
          <w:color w:val="0070C0"/>
          <w:lang w:bidi="he-IL"/>
        </w:rPr>
        <w:t>know!”</w:t>
      </w:r>
    </w:p>
    <w:p w:rsidR="000362C5" w:rsidRDefault="000362C5" w:rsidP="000362C5">
      <w:pPr>
        <w:pStyle w:val="NoSpacing"/>
        <w:ind w:left="720"/>
      </w:pPr>
      <w:r w:rsidRPr="002B69CF">
        <w:rPr>
          <w:b/>
          <w:bCs/>
        </w:rPr>
        <w:t>Stroebe and Schut</w:t>
      </w:r>
      <w:r>
        <w:t xml:space="preserve"> (1999)  </w:t>
      </w:r>
    </w:p>
    <w:p w:rsidR="000362C5" w:rsidRPr="00611F2C" w:rsidRDefault="000362C5" w:rsidP="000362C5">
      <w:pPr>
        <w:pStyle w:val="NoSpacing"/>
        <w:ind w:left="720"/>
        <w:rPr>
          <w:color w:val="000000" w:themeColor="text1"/>
          <w:lang w:bidi="he-IL"/>
        </w:rPr>
      </w:pPr>
      <w:r w:rsidRPr="00611F2C">
        <w:rPr>
          <w:b/>
          <w:bCs/>
          <w:color w:val="000000" w:themeColor="text1"/>
          <w:u w:val="single"/>
          <w:lang w:bidi="he-IL"/>
        </w:rPr>
        <w:t>Dual-process model</w:t>
      </w:r>
      <w:r w:rsidRPr="00611F2C">
        <w:rPr>
          <w:b/>
          <w:bCs/>
          <w:color w:val="000000" w:themeColor="text1"/>
          <w:lang w:bidi="he-IL"/>
        </w:rPr>
        <w:t xml:space="preserve"> </w:t>
      </w:r>
      <w:r w:rsidRPr="00611F2C">
        <w:rPr>
          <w:color w:val="000000" w:themeColor="text1"/>
          <w:lang w:bidi="he-IL"/>
        </w:rPr>
        <w:t>(authors' amalgam)</w:t>
      </w:r>
    </w:p>
    <w:p w:rsidR="000362C5" w:rsidRPr="00611F2C" w:rsidRDefault="000362C5" w:rsidP="000362C5">
      <w:pPr>
        <w:pStyle w:val="NoSpacing"/>
        <w:ind w:left="720"/>
        <w:rPr>
          <w:color w:val="000000" w:themeColor="text1"/>
          <w:lang w:bidi="he-IL"/>
        </w:rPr>
      </w:pPr>
      <w:r w:rsidRPr="00611F2C">
        <w:rPr>
          <w:color w:val="000000" w:themeColor="text1"/>
          <w:lang w:bidi="he-IL"/>
        </w:rPr>
        <w:t>We both grieve and don't grieve [we keep on going] at the same time…</w:t>
      </w:r>
    </w:p>
    <w:p w:rsidR="000362C5" w:rsidRPr="00611F2C" w:rsidRDefault="000362C5" w:rsidP="000362C5">
      <w:pPr>
        <w:pStyle w:val="NoSpacing"/>
        <w:ind w:left="720"/>
        <w:rPr>
          <w:color w:val="000000" w:themeColor="text1"/>
          <w:lang w:bidi="he-IL"/>
        </w:rPr>
      </w:pPr>
      <w:r w:rsidRPr="00611F2C">
        <w:rPr>
          <w:color w:val="000000" w:themeColor="text1"/>
          <w:lang w:bidi="he-IL"/>
        </w:rPr>
        <w:t xml:space="preserve"> </w:t>
      </w:r>
      <w:r w:rsidRPr="00611F2C">
        <w:rPr>
          <w:b/>
          <w:bCs/>
          <w:color w:val="000000" w:themeColor="text1"/>
          <w:lang w:bidi="he-IL"/>
        </w:rPr>
        <w:t>Loss-orientation coping</w:t>
      </w:r>
      <w:r w:rsidRPr="00611F2C">
        <w:rPr>
          <w:color w:val="000000" w:themeColor="text1"/>
          <w:lang w:bidi="he-IL"/>
        </w:rPr>
        <w:t>:  grief-work concept is relevant here: rumination, crying, yearning; pleasurable reminiscence, painful longing…  time brings increasing positive affect… not a phase-model, but rather waxing-and-waning…</w:t>
      </w:r>
    </w:p>
    <w:p w:rsidR="000362C5" w:rsidRPr="00611F2C" w:rsidRDefault="000362C5" w:rsidP="000362C5">
      <w:pPr>
        <w:pStyle w:val="NoSpacing"/>
        <w:ind w:left="720"/>
        <w:rPr>
          <w:color w:val="000000" w:themeColor="text1"/>
          <w:lang w:bidi="he-IL"/>
        </w:rPr>
      </w:pPr>
      <w:r w:rsidRPr="00611F2C">
        <w:rPr>
          <w:b/>
          <w:bCs/>
          <w:color w:val="000000" w:themeColor="text1"/>
          <w:lang w:bidi="he-IL"/>
        </w:rPr>
        <w:t xml:space="preserve">Restoration orientation: </w:t>
      </w:r>
      <w:r w:rsidRPr="00611F2C">
        <w:rPr>
          <w:color w:val="000000" w:themeColor="text1"/>
          <w:lang w:bidi="he-IL"/>
        </w:rPr>
        <w:t>assessing "what needs to be dealt with"  = mastering new tasks (e.g., finances, cooking, parenting, moving, new identity formation… each with accompanying emotions</w:t>
      </w:r>
    </w:p>
    <w:p w:rsidR="000362C5" w:rsidRPr="00611F2C" w:rsidRDefault="000362C5" w:rsidP="000362C5">
      <w:pPr>
        <w:pStyle w:val="NoSpacing"/>
        <w:ind w:left="720"/>
        <w:rPr>
          <w:color w:val="000000" w:themeColor="text1"/>
          <w:lang w:bidi="he-IL"/>
        </w:rPr>
      </w:pPr>
      <w:r w:rsidRPr="00611F2C">
        <w:rPr>
          <w:b/>
          <w:bCs/>
          <w:color w:val="000000" w:themeColor="text1"/>
          <w:lang w:bidi="he-IL"/>
        </w:rPr>
        <w:t xml:space="preserve">Oscillation: </w:t>
      </w:r>
      <w:r w:rsidRPr="00611F2C">
        <w:rPr>
          <w:color w:val="000000" w:themeColor="text1"/>
          <w:lang w:bidi="he-IL"/>
        </w:rPr>
        <w:t>a cognitive regulatory process that recognizes the person's choice to "take time off," to avoid, to suppress negative emotions.</w:t>
      </w:r>
    </w:p>
    <w:p w:rsidR="000362C5" w:rsidRDefault="000362C5" w:rsidP="000362C5">
      <w:pPr>
        <w:pStyle w:val="NoSpacing"/>
        <w:ind w:left="720"/>
      </w:pPr>
    </w:p>
    <w:p w:rsidR="000362C5" w:rsidRDefault="000362C5" w:rsidP="004256E8">
      <w:pPr>
        <w:pStyle w:val="NoSpacing"/>
        <w:rPr>
          <w:rFonts w:ascii="Lucida Handwriting" w:hAnsi="Lucida Handwriting"/>
        </w:rPr>
      </w:pPr>
      <w:r>
        <w:rPr>
          <w:rFonts w:ascii="Lucida Handwriting" w:hAnsi="Lucida Handwriting"/>
        </w:rPr>
        <w:t>Slide #4</w:t>
      </w:r>
      <w:r w:rsidR="004256E8">
        <w:rPr>
          <w:rFonts w:ascii="Lucida Handwriting" w:hAnsi="Lucida Handwriting"/>
        </w:rPr>
        <w:t>4</w:t>
      </w:r>
      <w:r>
        <w:rPr>
          <w:rFonts w:ascii="Lucida Handwriting" w:hAnsi="Lucida Handwriting"/>
        </w:rPr>
        <w:t xml:space="preserve">  </w:t>
      </w:r>
      <w:r w:rsidR="00743F22">
        <w:rPr>
          <w:rFonts w:ascii="Lucida Handwriting" w:hAnsi="Lucida Handwriting"/>
        </w:rPr>
        <w:t>Other approaches</w:t>
      </w:r>
    </w:p>
    <w:p w:rsidR="00743F22" w:rsidRDefault="00743F22" w:rsidP="00743F22">
      <w:pPr>
        <w:pStyle w:val="NoSpacing"/>
        <w:rPr>
          <w:rFonts w:ascii="Lucida Handwriting" w:hAnsi="Lucida Handwriting"/>
        </w:rPr>
      </w:pPr>
    </w:p>
    <w:p w:rsidR="00743F22" w:rsidRDefault="00743F22" w:rsidP="00743F22">
      <w:pPr>
        <w:pStyle w:val="NoSpacing"/>
        <w:rPr>
          <w:rFonts w:asciiTheme="minorHAnsi" w:hAnsiTheme="minorHAnsi"/>
          <w:u w:val="single"/>
        </w:rPr>
      </w:pPr>
      <w:r w:rsidRPr="00743F22">
        <w:rPr>
          <w:rFonts w:asciiTheme="minorHAnsi" w:hAnsiTheme="minorHAnsi"/>
          <w:u w:val="single"/>
        </w:rPr>
        <w:t>Medication</w:t>
      </w:r>
    </w:p>
    <w:p w:rsidR="00743F22" w:rsidRPr="00743F22" w:rsidRDefault="00743F22" w:rsidP="00743F22">
      <w:pPr>
        <w:pStyle w:val="NoSpacing"/>
        <w:rPr>
          <w:rFonts w:asciiTheme="minorHAnsi" w:hAnsiTheme="minorHAnsi"/>
          <w:u w:val="single"/>
        </w:rPr>
      </w:pPr>
    </w:p>
    <w:p w:rsidR="00E45C00" w:rsidRDefault="00E45C00" w:rsidP="004256E8">
      <w:pPr>
        <w:pStyle w:val="NoSpacing"/>
        <w:ind w:left="630"/>
        <w:rPr>
          <w:rFonts w:eastAsia="Times New Roman"/>
          <w:color w:val="000000"/>
          <w:lang w:bidi="he-IL"/>
        </w:rPr>
      </w:pPr>
      <w:r w:rsidRPr="00923936">
        <w:rPr>
          <w:rFonts w:eastAsia="Times New Roman"/>
          <w:b/>
          <w:bCs/>
          <w:color w:val="000000"/>
          <w:lang w:bidi="he-IL"/>
        </w:rPr>
        <w:t>O'Connor, et al.</w:t>
      </w:r>
      <w:r>
        <w:rPr>
          <w:rFonts w:eastAsia="Times New Roman"/>
          <w:color w:val="000000"/>
          <w:lang w:bidi="he-IL"/>
        </w:rPr>
        <w:t xml:space="preserve"> (2008)  Reward (dopamine), rather than  SSRIs</w:t>
      </w:r>
    </w:p>
    <w:p w:rsidR="00E45C00" w:rsidRDefault="00E45C00" w:rsidP="004256E8">
      <w:pPr>
        <w:pStyle w:val="NoSpacing"/>
        <w:ind w:left="630"/>
        <w:rPr>
          <w:rFonts w:cs="AdvTT5235d5a9"/>
          <w:color w:val="0070C0"/>
          <w:lang w:bidi="he-IL"/>
        </w:rPr>
      </w:pPr>
      <w:r w:rsidRPr="00496C59">
        <w:rPr>
          <w:rFonts w:cs="AdvTT5235d5a9"/>
          <w:color w:val="0070C0"/>
          <w:lang w:bidi="he-IL"/>
        </w:rPr>
        <w:lastRenderedPageBreak/>
        <w:t>Understanding the reward processes activated in those with CG could substantially change treatment of this disorder. Therapies such as behavioral interventions that target reward processes may confer bene</w:t>
      </w:r>
      <w:r w:rsidRPr="00496C59">
        <w:rPr>
          <w:rFonts w:cs="AdvTT5235d5a9+fb"/>
          <w:color w:val="0070C0"/>
          <w:lang w:bidi="he-IL"/>
        </w:rPr>
        <w:t>fi</w:t>
      </w:r>
      <w:r w:rsidRPr="00496C59">
        <w:rPr>
          <w:rFonts w:cs="AdvTT5235d5a9"/>
          <w:color w:val="0070C0"/>
          <w:lang w:bidi="he-IL"/>
        </w:rPr>
        <w:t xml:space="preserve">t and preferentially aid in adapting to the loss (Shear et al., 2005). Likewise, </w:t>
      </w:r>
      <w:r w:rsidRPr="00BB5A2F">
        <w:rPr>
          <w:rFonts w:cs="AdvTT5235d5a9"/>
          <w:color w:val="0070C0"/>
          <w:u w:val="single"/>
          <w:lang w:bidi="he-IL"/>
        </w:rPr>
        <w:t>dopaminergic interventions</w:t>
      </w:r>
      <w:r w:rsidRPr="00496C59">
        <w:rPr>
          <w:rFonts w:cs="AdvTT5235d5a9"/>
          <w:color w:val="0070C0"/>
          <w:lang w:bidi="he-IL"/>
        </w:rPr>
        <w:t xml:space="preserve"> that alter reward sensitivity could theoretically be more effective in treating CG than serotonergic interventions, which have failed to alter grief intensity (Zygmont et al., 1998).</w:t>
      </w:r>
    </w:p>
    <w:p w:rsidR="00E45C00" w:rsidRPr="008C5DD1" w:rsidRDefault="00E45C00" w:rsidP="004256E8">
      <w:pPr>
        <w:pStyle w:val="NoSpacing"/>
        <w:ind w:left="630"/>
        <w:rPr>
          <w:rFonts w:eastAsia="Times New Roman"/>
          <w:color w:val="000000" w:themeColor="text1"/>
          <w:lang w:bidi="he-IL"/>
        </w:rPr>
      </w:pPr>
      <w:r>
        <w:rPr>
          <w:rFonts w:cs="AdvTT5235d5a9"/>
          <w:color w:val="0070C0"/>
          <w:lang w:bidi="he-IL"/>
        </w:rPr>
        <w:tab/>
        <w:t xml:space="preserve">[cf. </w:t>
      </w:r>
      <w:r>
        <w:rPr>
          <w:rFonts w:eastAsia="Times New Roman"/>
          <w:color w:val="000000" w:themeColor="text1"/>
          <w:lang w:bidi="he-IL"/>
        </w:rPr>
        <w:t xml:space="preserve">**Fisher, et al (2005)…  </w:t>
      </w:r>
      <w:r w:rsidRPr="008C5DD1">
        <w:rPr>
          <w:rFonts w:eastAsia="Times New Roman"/>
          <w:i/>
          <w:iCs/>
          <w:color w:val="000000" w:themeColor="text1"/>
          <w:lang w:bidi="he-IL"/>
        </w:rPr>
        <w:t>Motivation and emotion…</w:t>
      </w:r>
      <w:r>
        <w:rPr>
          <w:rFonts w:eastAsia="Times New Roman"/>
          <w:i/>
          <w:iCs/>
          <w:color w:val="000000" w:themeColor="text1"/>
          <w:lang w:bidi="he-IL"/>
        </w:rPr>
        <w:t xml:space="preserve"> </w:t>
      </w:r>
      <w:r>
        <w:rPr>
          <w:rFonts w:eastAsia="Times New Roman"/>
          <w:color w:val="000000" w:themeColor="text1"/>
          <w:lang w:bidi="he-IL"/>
        </w:rPr>
        <w:t xml:space="preserve"> for similar suggestion]</w:t>
      </w:r>
    </w:p>
    <w:p w:rsidR="00E45C00" w:rsidRDefault="00E45C00" w:rsidP="004256E8">
      <w:pPr>
        <w:pStyle w:val="NoSpacing"/>
        <w:ind w:left="630"/>
      </w:pPr>
    </w:p>
    <w:p w:rsidR="00E45C00" w:rsidRPr="00D9781A" w:rsidRDefault="00E45C00" w:rsidP="004256E8">
      <w:pPr>
        <w:ind w:left="630"/>
        <w:rPr>
          <w:color w:val="000000" w:themeColor="text1"/>
          <w:szCs w:val="20"/>
        </w:rPr>
      </w:pPr>
      <w:r w:rsidRPr="00C2746F">
        <w:rPr>
          <w:b/>
          <w:bCs/>
          <w:color w:val="000000" w:themeColor="text1"/>
          <w:szCs w:val="20"/>
        </w:rPr>
        <w:t xml:space="preserve">Reynolds, </w:t>
      </w:r>
      <w:r>
        <w:rPr>
          <w:b/>
          <w:bCs/>
          <w:color w:val="000000" w:themeColor="text1"/>
          <w:szCs w:val="20"/>
        </w:rPr>
        <w:t xml:space="preserve"> CF, Miller, MD, Pasternak, R, Frank, E, </w:t>
      </w:r>
      <w:r w:rsidRPr="00C2746F">
        <w:rPr>
          <w:b/>
          <w:bCs/>
          <w:color w:val="000000" w:themeColor="text1"/>
          <w:szCs w:val="20"/>
        </w:rPr>
        <w:t>et al</w:t>
      </w:r>
      <w:r>
        <w:rPr>
          <w:b/>
          <w:bCs/>
          <w:color w:val="000000" w:themeColor="text1"/>
          <w:szCs w:val="20"/>
        </w:rPr>
        <w:t>.  (</w:t>
      </w:r>
      <w:r w:rsidRPr="00C2746F">
        <w:rPr>
          <w:b/>
          <w:bCs/>
          <w:color w:val="000000" w:themeColor="text1"/>
          <w:szCs w:val="20"/>
        </w:rPr>
        <w:t>1999</w:t>
      </w:r>
      <w:r>
        <w:rPr>
          <w:b/>
          <w:bCs/>
          <w:color w:val="000000" w:themeColor="text1"/>
          <w:szCs w:val="20"/>
        </w:rPr>
        <w:t xml:space="preserve">)  </w:t>
      </w:r>
      <w:r>
        <w:rPr>
          <w:color w:val="000000" w:themeColor="text1"/>
          <w:szCs w:val="20"/>
        </w:rPr>
        <w:t>Treatment of bereaved related major depressive episodes in later life.  A controlled study of acute and continuation treatment with nortriptyline and interpersonal psychotherapy.</w:t>
      </w:r>
      <w:r w:rsidRPr="00C2746F">
        <w:rPr>
          <w:b/>
          <w:bCs/>
          <w:color w:val="000000" w:themeColor="text1"/>
          <w:szCs w:val="20"/>
        </w:rPr>
        <w:t xml:space="preserve"> </w:t>
      </w:r>
      <w:r w:rsidR="000E62BC">
        <w:rPr>
          <w:b/>
          <w:bCs/>
          <w:color w:val="000000" w:themeColor="text1"/>
          <w:szCs w:val="20"/>
        </w:rPr>
        <w:t xml:space="preserve"> </w:t>
      </w:r>
      <w:r w:rsidR="000E62BC">
        <w:rPr>
          <w:i/>
          <w:iCs/>
          <w:color w:val="000000" w:themeColor="text1"/>
          <w:szCs w:val="20"/>
        </w:rPr>
        <w:t xml:space="preserve">American Journal of Psychiatry, 156, 202-208. </w:t>
      </w:r>
      <w:r w:rsidRPr="00C2746F">
        <w:rPr>
          <w:b/>
          <w:bCs/>
          <w:color w:val="000000" w:themeColor="text1"/>
          <w:szCs w:val="20"/>
        </w:rPr>
        <w:t xml:space="preserve"> (</w:t>
      </w:r>
      <w:r w:rsidRPr="00D15462">
        <w:rPr>
          <w:color w:val="000000" w:themeColor="text1"/>
          <w:szCs w:val="20"/>
        </w:rPr>
        <w:t>Cited in</w:t>
      </w:r>
      <w:r w:rsidRPr="00C2746F">
        <w:rPr>
          <w:b/>
          <w:bCs/>
          <w:color w:val="000000" w:themeColor="text1"/>
          <w:szCs w:val="20"/>
        </w:rPr>
        <w:t xml:space="preserve"> </w:t>
      </w:r>
      <w:r w:rsidRPr="00D9781A">
        <w:rPr>
          <w:b/>
          <w:bCs/>
          <w:color w:val="000000" w:themeColor="text1"/>
          <w:szCs w:val="20"/>
        </w:rPr>
        <w:t>Prigerson, et al.</w:t>
      </w:r>
      <w:r>
        <w:rPr>
          <w:b/>
          <w:bCs/>
          <w:color w:val="000000" w:themeColor="text1"/>
          <w:szCs w:val="20"/>
        </w:rPr>
        <w:t>,</w:t>
      </w:r>
      <w:r w:rsidRPr="00D9781A">
        <w:rPr>
          <w:color w:val="000000" w:themeColor="text1"/>
          <w:szCs w:val="20"/>
        </w:rPr>
        <w:t>2008</w:t>
      </w:r>
      <w:r>
        <w:rPr>
          <w:color w:val="000000" w:themeColor="text1"/>
          <w:szCs w:val="20"/>
        </w:rPr>
        <w:t xml:space="preserve">, Handbook, p. 175) </w:t>
      </w:r>
    </w:p>
    <w:p w:rsidR="00E45C00" w:rsidRDefault="00E45C00" w:rsidP="004256E8">
      <w:pPr>
        <w:ind w:left="630"/>
        <w:rPr>
          <w:color w:val="000000" w:themeColor="text1"/>
          <w:szCs w:val="20"/>
        </w:rPr>
      </w:pPr>
    </w:p>
    <w:p w:rsidR="00E45C00" w:rsidRDefault="00E45C00" w:rsidP="000E62BC">
      <w:pPr>
        <w:pStyle w:val="NoSpacing"/>
        <w:ind w:left="630"/>
        <w:rPr>
          <w:rStyle w:val="apple-converted-space"/>
          <w:szCs w:val="20"/>
        </w:rPr>
      </w:pPr>
      <w:r w:rsidRPr="00777D50">
        <w:rPr>
          <w:rStyle w:val="apple-style-span"/>
          <w:szCs w:val="20"/>
        </w:rPr>
        <w:t>Nortriptyline</w:t>
      </w:r>
      <w:r w:rsidRPr="00777D50">
        <w:rPr>
          <w:rStyle w:val="apple-converted-space"/>
          <w:szCs w:val="20"/>
        </w:rPr>
        <w:t> </w:t>
      </w:r>
      <w:r w:rsidRPr="00777D50">
        <w:rPr>
          <w:rStyle w:val="apple-style-span"/>
          <w:szCs w:val="20"/>
        </w:rPr>
        <w:t>is a second-generation</w:t>
      </w:r>
      <w:r w:rsidRPr="00777D50">
        <w:rPr>
          <w:rStyle w:val="apple-converted-space"/>
          <w:szCs w:val="20"/>
        </w:rPr>
        <w:t> </w:t>
      </w:r>
      <w:hyperlink r:id="rId25" w:tooltip="Tricyclic antidepressant" w:history="1">
        <w:r w:rsidRPr="00777D50">
          <w:rPr>
            <w:rStyle w:val="Hyperlink"/>
            <w:color w:val="auto"/>
            <w:szCs w:val="20"/>
            <w:u w:val="none"/>
          </w:rPr>
          <w:t xml:space="preserve">tricyclic </w:t>
        </w:r>
        <w:r w:rsidRPr="00777D50">
          <w:rPr>
            <w:rStyle w:val="Hyperlink"/>
            <w:color w:val="auto"/>
            <w:szCs w:val="20"/>
          </w:rPr>
          <w:t>antidepressant</w:t>
        </w:r>
      </w:hyperlink>
      <w:r w:rsidRPr="00777D50">
        <w:rPr>
          <w:rStyle w:val="apple-style-span"/>
          <w:szCs w:val="20"/>
        </w:rPr>
        <w:t xml:space="preserve">.  </w:t>
      </w:r>
      <w:r w:rsidRPr="00777D50">
        <w:rPr>
          <w:rStyle w:val="apple-converted-space"/>
          <w:szCs w:val="20"/>
        </w:rPr>
        <w:t> </w:t>
      </w:r>
      <w:r>
        <w:rPr>
          <w:rStyle w:val="apple-converted-space"/>
          <w:szCs w:val="20"/>
        </w:rPr>
        <w:t xml:space="preserve">it inhibits the reuptake of rorepinephrine </w:t>
      </w:r>
      <w:r w:rsidRPr="00777D50">
        <w:rPr>
          <w:rStyle w:val="apple-style-span"/>
          <w:szCs w:val="20"/>
        </w:rPr>
        <w:t>(noradrenaline) and, to a lesser extent,</w:t>
      </w:r>
      <w:r w:rsidRPr="00777D50">
        <w:rPr>
          <w:rStyle w:val="apple-converted-space"/>
          <w:szCs w:val="20"/>
        </w:rPr>
        <w:t> </w:t>
      </w:r>
      <w:hyperlink r:id="rId26" w:tooltip="Serotonin" w:history="1">
        <w:r w:rsidRPr="00777D50">
          <w:rPr>
            <w:rStyle w:val="Hyperlink"/>
            <w:color w:val="auto"/>
            <w:szCs w:val="20"/>
            <w:u w:val="none"/>
          </w:rPr>
          <w:t>serotonin</w:t>
        </w:r>
      </w:hyperlink>
      <w:r w:rsidRPr="00777D50">
        <w:rPr>
          <w:rStyle w:val="apple-style-span"/>
          <w:szCs w:val="20"/>
        </w:rPr>
        <w:t>.</w:t>
      </w:r>
      <w:r w:rsidRPr="00777D50">
        <w:rPr>
          <w:rStyle w:val="apple-converted-space"/>
          <w:szCs w:val="20"/>
        </w:rPr>
        <w:t> </w:t>
      </w:r>
    </w:p>
    <w:p w:rsidR="00E45C00" w:rsidRDefault="00E45C00" w:rsidP="004256E8">
      <w:pPr>
        <w:pStyle w:val="NoSpacing"/>
        <w:ind w:left="630"/>
        <w:rPr>
          <w:rStyle w:val="apple-converted-space"/>
          <w:szCs w:val="20"/>
        </w:rPr>
      </w:pPr>
      <w:r>
        <w:rPr>
          <w:rStyle w:val="apple-converted-space"/>
          <w:szCs w:val="20"/>
        </w:rPr>
        <w:t>Interpersonal Psychotherapy (ITP)  was selected because it addresses bereavement</w:t>
      </w:r>
    </w:p>
    <w:p w:rsidR="00E45C00" w:rsidRDefault="00E45C00" w:rsidP="004256E8">
      <w:pPr>
        <w:pStyle w:val="NoSpacing"/>
        <w:ind w:left="630"/>
        <w:rPr>
          <w:rStyle w:val="apple-converted-space"/>
          <w:szCs w:val="20"/>
        </w:rPr>
      </w:pPr>
    </w:p>
    <w:p w:rsidR="00E45C00" w:rsidRDefault="00E45C00" w:rsidP="004256E8">
      <w:pPr>
        <w:pStyle w:val="NoSpacing"/>
        <w:ind w:left="630"/>
        <w:rPr>
          <w:rStyle w:val="apple-style-span"/>
          <w:szCs w:val="20"/>
        </w:rPr>
      </w:pPr>
      <w:r>
        <w:rPr>
          <w:rStyle w:val="apple-style-span"/>
          <w:szCs w:val="20"/>
        </w:rPr>
        <w:t>n= 80Ss diagnosed with major depressive episode around death of a spouse (between 6 months before and 12 months after the death)</w:t>
      </w:r>
    </w:p>
    <w:p w:rsidR="00E45C00" w:rsidRDefault="00E45C00" w:rsidP="004256E8">
      <w:pPr>
        <w:pStyle w:val="NoSpacing"/>
        <w:ind w:left="630"/>
        <w:rPr>
          <w:rStyle w:val="apple-style-span"/>
          <w:szCs w:val="20"/>
        </w:rPr>
      </w:pPr>
      <w:r>
        <w:rPr>
          <w:rStyle w:val="apple-style-span"/>
          <w:szCs w:val="20"/>
        </w:rPr>
        <w:t>IV: a) nortiptyline with psychotherapy; b) nortriptyline alone; c) placebo and psychotherapy; d) placebo alone…</w:t>
      </w:r>
    </w:p>
    <w:p w:rsidR="00E45C00" w:rsidRDefault="00E45C00" w:rsidP="004256E8">
      <w:pPr>
        <w:pStyle w:val="NoSpacing"/>
        <w:ind w:left="630"/>
        <w:rPr>
          <w:rStyle w:val="apple-style-span"/>
          <w:szCs w:val="20"/>
        </w:rPr>
      </w:pPr>
      <w:r>
        <w:rPr>
          <w:rStyle w:val="apple-style-span"/>
          <w:szCs w:val="20"/>
        </w:rPr>
        <w:t xml:space="preserve">DV: a) level of depression (Hamilton depression scale); b) level of bereavement (Texas Revised Inventory of Grief, </w:t>
      </w:r>
      <w:r>
        <w:rPr>
          <w:rFonts w:ascii="TimesNewRoman" w:hAnsi="TimesNewRoman" w:cs="TimesNewRoman"/>
          <w:color w:val="231F20"/>
          <w:sz w:val="20"/>
          <w:szCs w:val="20"/>
          <w:lang w:bidi="he-IL"/>
        </w:rPr>
        <w:t>(Faschingbauer, Zisook, &amp; DeVauln, 1987)</w:t>
      </w:r>
      <w:r>
        <w:rPr>
          <w:rStyle w:val="apple-style-span"/>
          <w:szCs w:val="20"/>
        </w:rPr>
        <w:t xml:space="preserve"> and Inventory of Complicated Grief)..</w:t>
      </w:r>
    </w:p>
    <w:p w:rsidR="00E45C00" w:rsidRPr="00777D50" w:rsidRDefault="00E45C00" w:rsidP="004256E8">
      <w:pPr>
        <w:pStyle w:val="NoSpacing"/>
        <w:ind w:left="630"/>
        <w:rPr>
          <w:rStyle w:val="apple-style-span"/>
          <w:szCs w:val="20"/>
        </w:rPr>
      </w:pPr>
      <w:r>
        <w:rPr>
          <w:rStyle w:val="apple-style-span"/>
          <w:szCs w:val="20"/>
        </w:rPr>
        <w:t>Results: significant drug effect for depression; no effect of psychotherapy for depression ; mp effect of medication on level of grief; medication + therapy -&gt; greatest treatment completion rate…</w:t>
      </w:r>
    </w:p>
    <w:p w:rsidR="00E45C00" w:rsidRPr="00D9781A" w:rsidRDefault="00E45C00" w:rsidP="004256E8">
      <w:pPr>
        <w:ind w:left="630"/>
        <w:rPr>
          <w:color w:val="000000" w:themeColor="text1"/>
          <w:szCs w:val="20"/>
        </w:rPr>
      </w:pPr>
    </w:p>
    <w:p w:rsidR="00E45C00" w:rsidRDefault="00E45C00" w:rsidP="004256E8">
      <w:pPr>
        <w:ind w:left="630"/>
        <w:rPr>
          <w:color w:val="000000" w:themeColor="text1"/>
          <w:szCs w:val="20"/>
        </w:rPr>
      </w:pPr>
      <w:r>
        <w:rPr>
          <w:color w:val="000000" w:themeColor="text1"/>
          <w:szCs w:val="20"/>
        </w:rPr>
        <w:t xml:space="preserve">Summary: </w:t>
      </w:r>
      <w:r w:rsidRPr="00D9781A">
        <w:rPr>
          <w:color w:val="000000" w:themeColor="text1"/>
          <w:szCs w:val="20"/>
        </w:rPr>
        <w:t xml:space="preserve">  nortriptyline </w:t>
      </w:r>
      <w:r>
        <w:rPr>
          <w:color w:val="000000" w:themeColor="text1"/>
          <w:szCs w:val="20"/>
        </w:rPr>
        <w:t>is</w:t>
      </w:r>
      <w:r w:rsidRPr="00D9781A">
        <w:rPr>
          <w:color w:val="000000" w:themeColor="text1"/>
          <w:szCs w:val="20"/>
        </w:rPr>
        <w:t xml:space="preserve"> effective in treating depression, but ha</w:t>
      </w:r>
      <w:r>
        <w:rPr>
          <w:color w:val="000000" w:themeColor="text1"/>
          <w:szCs w:val="20"/>
        </w:rPr>
        <w:t>s</w:t>
      </w:r>
      <w:r w:rsidRPr="00D9781A">
        <w:rPr>
          <w:color w:val="000000" w:themeColor="text1"/>
          <w:szCs w:val="20"/>
        </w:rPr>
        <w:t xml:space="preserve"> no effect on reduction of grief symptomatology.  No controlled trials yet of SSRIs.  Authors conclude that grief and depression are different… </w:t>
      </w:r>
    </w:p>
    <w:p w:rsidR="00E45C00" w:rsidRDefault="00E45C00" w:rsidP="004256E8">
      <w:pPr>
        <w:ind w:left="630"/>
        <w:rPr>
          <w:color w:val="000000" w:themeColor="text1"/>
          <w:szCs w:val="20"/>
        </w:rPr>
      </w:pPr>
    </w:p>
    <w:p w:rsidR="000362C5" w:rsidRPr="00FB5F7B" w:rsidRDefault="000362C5" w:rsidP="004256E8">
      <w:pPr>
        <w:pStyle w:val="NoSpacing"/>
        <w:ind w:left="630"/>
        <w:rPr>
          <w:rFonts w:ascii="Lucida Handwriting" w:hAnsi="Lucida Handwriting"/>
        </w:rPr>
      </w:pPr>
    </w:p>
    <w:p w:rsidR="00622269" w:rsidRDefault="00743F22" w:rsidP="004256E8">
      <w:pPr>
        <w:pStyle w:val="NoSpacing"/>
        <w:ind w:left="630"/>
        <w:rPr>
          <w:u w:val="single"/>
        </w:rPr>
      </w:pPr>
      <w:r w:rsidRPr="00743F22">
        <w:rPr>
          <w:u w:val="single"/>
        </w:rPr>
        <w:t>Meditation</w:t>
      </w:r>
    </w:p>
    <w:p w:rsidR="00743F22" w:rsidRDefault="00743F22" w:rsidP="004256E8">
      <w:pPr>
        <w:pStyle w:val="NoSpacing"/>
        <w:ind w:left="630"/>
      </w:pPr>
      <w:r>
        <w:t xml:space="preserve"> </w:t>
      </w:r>
      <w:r>
        <w:tab/>
        <w:t>Yoga, relaxation training</w:t>
      </w:r>
    </w:p>
    <w:p w:rsidR="00743F22" w:rsidRDefault="00743F22" w:rsidP="004256E8">
      <w:pPr>
        <w:pStyle w:val="NoSpacing"/>
        <w:ind w:left="630"/>
      </w:pPr>
    </w:p>
    <w:p w:rsidR="00743F22" w:rsidRDefault="00743F22" w:rsidP="004256E8">
      <w:pPr>
        <w:ind w:left="630"/>
        <w:rPr>
          <w:rFonts w:eastAsia="Times New Roman"/>
          <w:color w:val="000000"/>
          <w:lang w:bidi="he-IL"/>
        </w:rPr>
      </w:pPr>
      <w:r w:rsidRPr="002367BC">
        <w:rPr>
          <w:rFonts w:eastAsia="Times New Roman"/>
          <w:b/>
          <w:bCs/>
          <w:color w:val="000000"/>
          <w:lang w:bidi="he-IL"/>
        </w:rPr>
        <w:t>Arnette</w:t>
      </w:r>
      <w:r>
        <w:rPr>
          <w:rFonts w:eastAsia="Times New Roman"/>
          <w:color w:val="000000"/>
          <w:lang w:bidi="he-IL"/>
        </w:rPr>
        <w:t xml:space="preserve">, J. Kenneth.  (1996).  Lit review: positive effects of relaxation therapy on NK cell activity.   Grief is a powerful source of psychological distress.  Relaxation, systematic desensitization, medication, bio-feedback…  (Theoretical; not an empirical study.) </w:t>
      </w:r>
    </w:p>
    <w:p w:rsidR="00743F22" w:rsidRPr="00743F22" w:rsidRDefault="00743F22" w:rsidP="004256E8">
      <w:pPr>
        <w:pStyle w:val="NoSpacing"/>
        <w:ind w:left="630"/>
      </w:pPr>
    </w:p>
    <w:p w:rsidR="002D15DA" w:rsidRPr="00D9781A" w:rsidRDefault="002D15DA" w:rsidP="004256E8">
      <w:pPr>
        <w:pStyle w:val="NoSpacing"/>
        <w:ind w:left="630"/>
        <w:rPr>
          <w:rFonts w:eastAsia="Times New Roman"/>
          <w:color w:val="000000" w:themeColor="text1"/>
          <w:lang w:bidi="he-IL"/>
        </w:rPr>
      </w:pPr>
      <w:r w:rsidRPr="00D9781A">
        <w:rPr>
          <w:rFonts w:eastAsia="Times New Roman"/>
          <w:b/>
          <w:bCs/>
          <w:color w:val="000000" w:themeColor="text1"/>
          <w:lang w:bidi="he-IL"/>
        </w:rPr>
        <w:t>Melges</w:t>
      </w:r>
      <w:r w:rsidRPr="00D9781A">
        <w:rPr>
          <w:rFonts w:eastAsia="Times New Roman"/>
          <w:color w:val="000000" w:themeColor="text1"/>
          <w:lang w:bidi="he-IL"/>
        </w:rPr>
        <w:t>, Frederick T.; DeMaso, David R.  (1980).  .</w:t>
      </w:r>
    </w:p>
    <w:p w:rsidR="002D15DA" w:rsidRDefault="002D15DA" w:rsidP="004256E8">
      <w:pPr>
        <w:pStyle w:val="NoSpacing"/>
        <w:ind w:left="630" w:firstLine="720"/>
        <w:rPr>
          <w:rFonts w:eastAsia="Times New Roman"/>
          <w:color w:val="000000" w:themeColor="text1"/>
          <w:lang w:bidi="he-IL"/>
        </w:rPr>
      </w:pPr>
      <w:r w:rsidRPr="00D9781A">
        <w:rPr>
          <w:rFonts w:eastAsia="Times New Roman"/>
          <w:color w:val="000000" w:themeColor="text1"/>
          <w:lang w:bidi="he-IL"/>
        </w:rPr>
        <w:t xml:space="preserve">Guided imagery:  patient removes obstacles to grieving through reliving, revising, and revisiting events of the loss. Initially, the full yearning for the attachment and the emotions associated with the loss are reawakened, then the patient is helped to detach by undoing binds with the deceased, and finally, new choices that bridge the past to the future are reinforced.  </w:t>
      </w:r>
    </w:p>
    <w:p w:rsidR="00743F22" w:rsidRDefault="00743F22" w:rsidP="002D15DA">
      <w:pPr>
        <w:pStyle w:val="NoSpacing"/>
        <w:ind w:firstLine="720"/>
        <w:rPr>
          <w:rFonts w:eastAsia="Times New Roman"/>
          <w:color w:val="000000" w:themeColor="text1"/>
          <w:lang w:bidi="he-IL"/>
        </w:rPr>
      </w:pPr>
    </w:p>
    <w:p w:rsidR="00743F22" w:rsidRDefault="00743F22" w:rsidP="000E62BC">
      <w:pPr>
        <w:pStyle w:val="NoSpacing"/>
        <w:ind w:left="630"/>
        <w:rPr>
          <w:rFonts w:cs="AdvPSBASK-R"/>
          <w:lang w:bidi="he-IL"/>
        </w:rPr>
      </w:pPr>
      <w:r w:rsidRPr="008A2772">
        <w:rPr>
          <w:rFonts w:cs="AdvPSBASK-B"/>
          <w:b/>
          <w:bCs/>
          <w:lang w:bidi="he-IL"/>
        </w:rPr>
        <w:t>Wada</w:t>
      </w:r>
      <w:r w:rsidRPr="008A2772">
        <w:rPr>
          <w:rFonts w:cs="AdvPSBASK-B"/>
          <w:lang w:bidi="he-IL"/>
        </w:rPr>
        <w:t xml:space="preserve">, Kaori and </w:t>
      </w:r>
      <w:r w:rsidRPr="008A2772">
        <w:rPr>
          <w:rFonts w:cs="AdvPSBASK-B"/>
          <w:b/>
          <w:bCs/>
          <w:lang w:bidi="he-IL"/>
        </w:rPr>
        <w:t>Park</w:t>
      </w:r>
      <w:r w:rsidRPr="008A2772">
        <w:rPr>
          <w:rFonts w:cs="AdvPSBASK-B"/>
          <w:lang w:bidi="he-IL"/>
        </w:rPr>
        <w:t xml:space="preserve">, Jeeseon.  (2009).  Integrating Buddhist psychology into grief counseling.  </w:t>
      </w:r>
      <w:r w:rsidRPr="008A2772">
        <w:rPr>
          <w:rFonts w:cs="AdvPSBASK-I"/>
          <w:i/>
          <w:iCs/>
          <w:lang w:bidi="he-IL"/>
        </w:rPr>
        <w:t>Death Studies</w:t>
      </w:r>
      <w:r w:rsidRPr="008A2772">
        <w:rPr>
          <w:rFonts w:cs="AdvPSBASK-R"/>
          <w:i/>
          <w:iCs/>
          <w:lang w:bidi="he-IL"/>
        </w:rPr>
        <w:t>, 33:</w:t>
      </w:r>
      <w:r w:rsidRPr="008A2772">
        <w:rPr>
          <w:rFonts w:cs="AdvPSBASK-R"/>
          <w:lang w:bidi="he-IL"/>
        </w:rPr>
        <w:t xml:space="preserve"> 657–683, 2009</w:t>
      </w:r>
    </w:p>
    <w:p w:rsidR="00743F22" w:rsidRDefault="00743F22" w:rsidP="000E62BC">
      <w:pPr>
        <w:pStyle w:val="NoSpacing"/>
        <w:ind w:left="630"/>
        <w:rPr>
          <w:lang w:bidi="he-IL"/>
        </w:rPr>
      </w:pPr>
      <w:r>
        <w:rPr>
          <w:lang w:bidi="he-IL"/>
        </w:rPr>
        <w:lastRenderedPageBreak/>
        <w:t>…Buddhist psychology and Western models of grief are explored within the context of death and grief as part of life, grief as a process, balancing doing and being…</w:t>
      </w:r>
    </w:p>
    <w:p w:rsidR="00743F22" w:rsidRDefault="00743F22" w:rsidP="00743F22">
      <w:pPr>
        <w:pStyle w:val="NoSpacing"/>
      </w:pPr>
    </w:p>
    <w:p w:rsidR="00743F22" w:rsidRDefault="00C17FBB" w:rsidP="000E62BC">
      <w:pPr>
        <w:pStyle w:val="NoSpacing"/>
        <w:rPr>
          <w:rFonts w:ascii="Lucida Handwriting" w:eastAsia="Times New Roman" w:hAnsi="Lucida Handwriting"/>
          <w:color w:val="000000" w:themeColor="text1"/>
          <w:lang w:bidi="he-IL"/>
        </w:rPr>
      </w:pPr>
      <w:r>
        <w:rPr>
          <w:rFonts w:ascii="Lucida Handwriting" w:eastAsia="Times New Roman" w:hAnsi="Lucida Handwriting"/>
          <w:color w:val="000000" w:themeColor="text1"/>
          <w:lang w:bidi="he-IL"/>
        </w:rPr>
        <w:t>Slide #4</w:t>
      </w:r>
      <w:r w:rsidR="000E62BC">
        <w:rPr>
          <w:rFonts w:ascii="Lucida Handwriting" w:eastAsia="Times New Roman" w:hAnsi="Lucida Handwriting"/>
          <w:color w:val="000000" w:themeColor="text1"/>
          <w:lang w:bidi="he-IL"/>
        </w:rPr>
        <w:t>5</w:t>
      </w:r>
      <w:r>
        <w:rPr>
          <w:rFonts w:ascii="Lucida Handwriting" w:eastAsia="Times New Roman" w:hAnsi="Lucida Handwriting"/>
          <w:color w:val="000000" w:themeColor="text1"/>
          <w:lang w:bidi="he-IL"/>
        </w:rPr>
        <w:t>: Honoring the grief</w:t>
      </w:r>
    </w:p>
    <w:p w:rsidR="00FA7E91" w:rsidRDefault="00FA7E91" w:rsidP="007A532C">
      <w:pPr>
        <w:pStyle w:val="NoSpacing"/>
        <w:rPr>
          <w:rFonts w:ascii="Lucida Handwriting" w:eastAsia="Times New Roman" w:hAnsi="Lucida Handwriting"/>
          <w:color w:val="000000" w:themeColor="text1"/>
          <w:lang w:bidi="he-IL"/>
        </w:rPr>
      </w:pPr>
    </w:p>
    <w:p w:rsidR="00FA7E91" w:rsidRPr="00FA7E91" w:rsidRDefault="00FA7E91" w:rsidP="007A532C">
      <w:pPr>
        <w:pStyle w:val="NoSpacing"/>
        <w:rPr>
          <w:rFonts w:asciiTheme="minorHAnsi" w:eastAsia="Times New Roman" w:hAnsiTheme="minorHAnsi"/>
          <w:color w:val="000000" w:themeColor="text1"/>
          <w:lang w:bidi="he-IL"/>
        </w:rPr>
      </w:pPr>
      <w:r w:rsidRPr="00FA7E91">
        <w:rPr>
          <w:rFonts w:asciiTheme="minorHAnsi" w:eastAsia="Times New Roman" w:hAnsiTheme="minorHAnsi"/>
          <w:color w:val="000000" w:themeColor="text1"/>
          <w:lang w:bidi="he-IL"/>
        </w:rPr>
        <w:t>Accom</w:t>
      </w:r>
      <w:r>
        <w:rPr>
          <w:rFonts w:asciiTheme="minorHAnsi" w:eastAsia="Times New Roman" w:hAnsiTheme="minorHAnsi"/>
          <w:color w:val="000000" w:themeColor="text1"/>
          <w:lang w:bidi="he-IL"/>
        </w:rPr>
        <w:t>pany the griever (cf. Slide #22, above: existential growth)</w:t>
      </w:r>
    </w:p>
    <w:p w:rsidR="00C17FBB" w:rsidRDefault="00C17FBB" w:rsidP="00C17FBB">
      <w:pPr>
        <w:pStyle w:val="NoSpacing"/>
        <w:rPr>
          <w:rFonts w:asciiTheme="minorHAnsi" w:eastAsia="Times New Roman" w:hAnsiTheme="minorHAnsi"/>
          <w:color w:val="000000" w:themeColor="text1"/>
          <w:lang w:bidi="he-IL"/>
        </w:rPr>
      </w:pPr>
    </w:p>
    <w:p w:rsidR="00C17FBB" w:rsidRDefault="000E62BC" w:rsidP="00446945">
      <w:pPr>
        <w:pStyle w:val="NoSpacing"/>
        <w:ind w:left="720"/>
        <w:rPr>
          <w:rFonts w:asciiTheme="minorHAnsi" w:eastAsia="Times New Roman" w:hAnsiTheme="minorHAnsi"/>
          <w:color w:val="000000" w:themeColor="text1"/>
          <w:lang w:bidi="he-IL"/>
        </w:rPr>
      </w:pPr>
      <w:r>
        <w:rPr>
          <w:rFonts w:asciiTheme="minorHAnsi" w:eastAsia="Times New Roman" w:hAnsiTheme="minorHAnsi"/>
          <w:color w:val="000000" w:themeColor="text1"/>
          <w:lang w:bidi="he-IL"/>
        </w:rPr>
        <w:t>Religious mourning rites</w:t>
      </w:r>
    </w:p>
    <w:p w:rsidR="00C17FBB" w:rsidRDefault="000E62BC" w:rsidP="00446945">
      <w:pPr>
        <w:pStyle w:val="NoSpacing"/>
        <w:ind w:left="720"/>
        <w:rPr>
          <w:rFonts w:asciiTheme="minorHAnsi" w:eastAsia="Times New Roman" w:hAnsiTheme="minorHAnsi"/>
          <w:color w:val="000000" w:themeColor="text1"/>
          <w:lang w:bidi="he-IL"/>
        </w:rPr>
      </w:pPr>
      <w:r>
        <w:rPr>
          <w:rFonts w:asciiTheme="minorHAnsi" w:eastAsia="Times New Roman" w:hAnsiTheme="minorHAnsi"/>
          <w:color w:val="000000" w:themeColor="text1"/>
          <w:lang w:bidi="he-IL"/>
        </w:rPr>
        <w:t xml:space="preserve">Secular memorials: </w:t>
      </w:r>
      <w:r w:rsidR="00C17FBB">
        <w:rPr>
          <w:rFonts w:asciiTheme="minorHAnsi" w:eastAsia="Times New Roman" w:hAnsiTheme="minorHAnsi"/>
          <w:color w:val="000000" w:themeColor="text1"/>
          <w:lang w:bidi="he-IL"/>
        </w:rPr>
        <w:t>Memorial days to visit cemeteries (secular/cultural)</w:t>
      </w:r>
    </w:p>
    <w:p w:rsidR="00C17FBB" w:rsidRDefault="00C17FBB" w:rsidP="00446945">
      <w:pPr>
        <w:pStyle w:val="NoSpacing"/>
        <w:ind w:left="720"/>
        <w:rPr>
          <w:rFonts w:asciiTheme="minorHAnsi" w:eastAsia="Times New Roman" w:hAnsiTheme="minorHAnsi"/>
          <w:color w:val="000000" w:themeColor="text1"/>
          <w:lang w:bidi="he-IL"/>
        </w:rPr>
      </w:pPr>
      <w:r>
        <w:rPr>
          <w:rFonts w:asciiTheme="minorHAnsi" w:eastAsia="Times New Roman" w:hAnsiTheme="minorHAnsi"/>
          <w:color w:val="000000" w:themeColor="text1"/>
          <w:lang w:bidi="he-IL"/>
        </w:rPr>
        <w:t>Memorial structures (e.g., Viet Nam Wall memorial; difficulty establishing a suitable 9/11 memorial)</w:t>
      </w:r>
    </w:p>
    <w:p w:rsidR="00C17FBB" w:rsidRPr="00C17FBB" w:rsidRDefault="00C17FBB" w:rsidP="00446945">
      <w:pPr>
        <w:pStyle w:val="NoSpacing"/>
        <w:ind w:left="720"/>
        <w:rPr>
          <w:rFonts w:asciiTheme="minorHAnsi" w:eastAsia="Times New Roman" w:hAnsiTheme="minorHAnsi"/>
          <w:color w:val="000000" w:themeColor="text1"/>
          <w:lang w:bidi="he-IL"/>
        </w:rPr>
      </w:pPr>
    </w:p>
    <w:p w:rsidR="000E62BC" w:rsidRDefault="000E62BC" w:rsidP="00446945">
      <w:pPr>
        <w:pStyle w:val="NoSpacing"/>
        <w:ind w:left="720"/>
        <w:rPr>
          <w:rFonts w:eastAsia="Times New Roman"/>
          <w:color w:val="000000" w:themeColor="text1"/>
          <w:lang w:bidi="he-IL"/>
        </w:rPr>
      </w:pPr>
      <w:r w:rsidRPr="000E62BC">
        <w:rPr>
          <w:rFonts w:eastAsia="Times New Roman"/>
          <w:b/>
          <w:bCs/>
          <w:color w:val="000000" w:themeColor="text1"/>
          <w:lang w:bidi="he-IL"/>
        </w:rPr>
        <w:t xml:space="preserve">Epstein, </w:t>
      </w:r>
      <w:r w:rsidRPr="000E62BC">
        <w:rPr>
          <w:rFonts w:eastAsia="Times New Roman"/>
          <w:b/>
          <w:bCs/>
          <w:color w:val="000000"/>
          <w:lang w:bidi="he-IL"/>
        </w:rPr>
        <w:t xml:space="preserve">Robert; Kalus, Christine; Berger, Mike. </w:t>
      </w:r>
      <w:r w:rsidRPr="000E62BC">
        <w:rPr>
          <w:rFonts w:eastAsia="Times New Roman"/>
          <w:b/>
          <w:bCs/>
          <w:color w:val="000000" w:themeColor="text1"/>
          <w:lang w:bidi="he-IL"/>
        </w:rPr>
        <w:t>et al.</w:t>
      </w:r>
      <w:r w:rsidRPr="00AD5467">
        <w:rPr>
          <w:rFonts w:eastAsia="Times New Roman"/>
          <w:color w:val="000000" w:themeColor="text1"/>
          <w:lang w:bidi="he-IL"/>
        </w:rPr>
        <w:t xml:space="preserve"> </w:t>
      </w:r>
      <w:r>
        <w:rPr>
          <w:rFonts w:eastAsia="Times New Roman"/>
          <w:color w:val="000000" w:themeColor="text1"/>
          <w:lang w:bidi="he-IL"/>
        </w:rPr>
        <w:t xml:space="preserve"> (2006),  The continuing bond of the bereaved towards the deceased and adjustment to loss.  </w:t>
      </w:r>
      <w:r w:rsidRPr="00787B04">
        <w:rPr>
          <w:rFonts w:eastAsia="Times New Roman"/>
          <w:i/>
          <w:iCs/>
          <w:color w:val="000000" w:themeColor="text1"/>
          <w:lang w:bidi="he-IL"/>
        </w:rPr>
        <w:t>Mortality, 11(3),</w:t>
      </w:r>
      <w:r>
        <w:rPr>
          <w:rFonts w:eastAsia="Times New Roman"/>
          <w:color w:val="000000" w:themeColor="text1"/>
          <w:lang w:bidi="he-IL"/>
        </w:rPr>
        <w:t xml:space="preserve">  253-269.</w:t>
      </w:r>
    </w:p>
    <w:p w:rsidR="00622269" w:rsidRDefault="00D9781A" w:rsidP="00446945">
      <w:pPr>
        <w:pStyle w:val="NoSpacing"/>
        <w:ind w:left="720"/>
        <w:rPr>
          <w:rFonts w:eastAsia="Times New Roman"/>
          <w:color w:val="000000" w:themeColor="text1"/>
          <w:lang w:bidi="he-IL"/>
        </w:rPr>
      </w:pPr>
      <w:r>
        <w:rPr>
          <w:rFonts w:eastAsia="Times New Roman"/>
          <w:color w:val="000000" w:themeColor="text1"/>
          <w:lang w:bidi="he-IL"/>
        </w:rPr>
        <w:t>Challenges the h</w:t>
      </w:r>
      <w:r w:rsidR="00622269">
        <w:rPr>
          <w:rFonts w:eastAsia="Times New Roman"/>
          <w:color w:val="000000" w:themeColor="text1"/>
          <w:lang w:bidi="he-IL"/>
        </w:rPr>
        <w:t>ypothesis</w:t>
      </w:r>
      <w:r>
        <w:rPr>
          <w:rFonts w:eastAsia="Times New Roman"/>
          <w:color w:val="000000" w:themeColor="text1"/>
          <w:lang w:bidi="he-IL"/>
        </w:rPr>
        <w:t xml:space="preserve"> that</w:t>
      </w:r>
      <w:r w:rsidR="00622269">
        <w:rPr>
          <w:rFonts w:eastAsia="Times New Roman"/>
          <w:color w:val="000000" w:themeColor="text1"/>
          <w:lang w:bidi="he-IL"/>
        </w:rPr>
        <w:t xml:space="preserve"> adjustment to bereavement depends on detachment from the bereaved.  Lit review includes the section, "Challenges to 'breaking the bonds' hypothesis."</w:t>
      </w:r>
    </w:p>
    <w:p w:rsidR="00D9781A" w:rsidRDefault="00D9781A" w:rsidP="00446945">
      <w:pPr>
        <w:pStyle w:val="NoSpacing"/>
        <w:ind w:left="720"/>
        <w:rPr>
          <w:rFonts w:eastAsia="Times New Roman"/>
          <w:color w:val="000000" w:themeColor="text1"/>
          <w:lang w:bidi="he-IL"/>
        </w:rPr>
      </w:pPr>
    </w:p>
    <w:p w:rsidR="00314114" w:rsidRDefault="00314114" w:rsidP="00446945">
      <w:pPr>
        <w:pStyle w:val="NoSpacing"/>
        <w:ind w:left="720"/>
      </w:pPr>
      <w:r w:rsidRPr="00B74177">
        <w:rPr>
          <w:b/>
          <w:bCs/>
        </w:rPr>
        <w:t>Fesler</w:t>
      </w:r>
      <w:r>
        <w:t xml:space="preserve">, Ann  (2006).  </w:t>
      </w:r>
      <w:r w:rsidRPr="00B74177">
        <w:rPr>
          <w:i/>
          <w:iCs/>
        </w:rPr>
        <w:t>The girls who went away: The hidden history of women who surrendered children for adoption in the decades before Roe v. Wade</w:t>
      </w:r>
      <w:r>
        <w:t>.  New York: Penguin</w:t>
      </w:r>
    </w:p>
    <w:p w:rsidR="00314114" w:rsidRDefault="00314114" w:rsidP="00446945">
      <w:pPr>
        <w:pStyle w:val="NoSpacing"/>
        <w:ind w:left="720"/>
      </w:pPr>
      <w:r>
        <w:tab/>
        <w:t>Studies that have examined the grief of relinquishing mothers have identified a sense of loss that is unique and often prolonged</w:t>
      </w:r>
      <w:r w:rsidR="001C6E1B">
        <w:t>…</w:t>
      </w:r>
      <w:r>
        <w:t xml:space="preserve"> Unlike the grief over the death of a child, the loss of a child through adoption has no clear end and no social affirmation that grief is even an appropriate response [Davis, Carol, 1995, Separation loss in relinquishing birthmothers, </w:t>
      </w:r>
      <w:r w:rsidRPr="00673D22">
        <w:rPr>
          <w:i/>
          <w:iCs/>
        </w:rPr>
        <w:t xml:space="preserve"> International Journal of Psychiatric Nursing Research, 1, no. 2,</w:t>
      </w:r>
      <w:r>
        <w:t xml:space="preserve"> 55-66].  [Fessler, p.208.]</w:t>
      </w:r>
    </w:p>
    <w:p w:rsidR="00314114" w:rsidRDefault="00314114" w:rsidP="00446945">
      <w:pPr>
        <w:pStyle w:val="NoSpacing"/>
        <w:ind w:left="720"/>
        <w:rPr>
          <w:b/>
          <w:bCs/>
          <w:color w:val="000000"/>
          <w:lang w:bidi="he-IL"/>
        </w:rPr>
      </w:pPr>
    </w:p>
    <w:p w:rsidR="00314114" w:rsidRPr="008B72CD" w:rsidRDefault="00314114" w:rsidP="00446945">
      <w:pPr>
        <w:pStyle w:val="NoSpacing"/>
        <w:ind w:left="720"/>
        <w:rPr>
          <w:color w:val="000000" w:themeColor="text1"/>
          <w:lang w:bidi="he-IL"/>
        </w:rPr>
      </w:pPr>
      <w:r w:rsidRPr="00FE0650">
        <w:rPr>
          <w:b/>
          <w:bCs/>
          <w:color w:val="000000"/>
          <w:lang w:bidi="he-IL"/>
        </w:rPr>
        <w:t>Zilberstein</w:t>
      </w:r>
      <w:r w:rsidRPr="00DA2DEB">
        <w:rPr>
          <w:color w:val="000000"/>
          <w:lang w:bidi="he-IL"/>
        </w:rPr>
        <w:t>, Karen</w:t>
      </w:r>
      <w:r>
        <w:rPr>
          <w:color w:val="000000"/>
          <w:lang w:bidi="he-IL"/>
        </w:rPr>
        <w:t xml:space="preserve">.  (2008).  </w:t>
      </w:r>
      <w:hyperlink r:id="rId27" w:history="1">
        <w:r w:rsidRPr="008B72CD">
          <w:rPr>
            <w:color w:val="000000" w:themeColor="text1"/>
            <w:lang w:bidi="he-IL"/>
          </w:rPr>
          <w:t>Au revoir: An attachment and loss perspective on termination.</w:t>
        </w:r>
      </w:hyperlink>
    </w:p>
    <w:p w:rsidR="00314114" w:rsidRDefault="00314114" w:rsidP="00446945">
      <w:pPr>
        <w:pStyle w:val="NoSpacing"/>
        <w:ind w:left="720"/>
        <w:rPr>
          <w:color w:val="000000"/>
          <w:lang w:bidi="he-IL"/>
        </w:rPr>
      </w:pPr>
      <w:r>
        <w:rPr>
          <w:color w:val="000000"/>
          <w:lang w:bidi="he-IL"/>
        </w:rPr>
        <w:t xml:space="preserve"> </w:t>
      </w:r>
      <w:r w:rsidRPr="008B72CD">
        <w:rPr>
          <w:i/>
          <w:iCs/>
          <w:color w:val="000000"/>
          <w:lang w:bidi="he-IL"/>
        </w:rPr>
        <w:t>Clinical Social Work Journal,</w:t>
      </w:r>
      <w:r>
        <w:rPr>
          <w:i/>
          <w:iCs/>
          <w:color w:val="000000"/>
          <w:lang w:bidi="he-IL"/>
        </w:rPr>
        <w:t xml:space="preserve">  </w:t>
      </w:r>
      <w:r w:rsidRPr="008B72CD">
        <w:rPr>
          <w:i/>
          <w:iCs/>
          <w:color w:val="000000"/>
          <w:lang w:bidi="he-IL"/>
        </w:rPr>
        <w:t>36(3)</w:t>
      </w:r>
      <w:r w:rsidRPr="00DA2DEB">
        <w:rPr>
          <w:color w:val="000000"/>
          <w:lang w:bidi="he-IL"/>
        </w:rPr>
        <w:t>, 301-311.</w:t>
      </w:r>
    </w:p>
    <w:p w:rsidR="00314114" w:rsidRPr="00B27F0D" w:rsidRDefault="00314114" w:rsidP="00446945">
      <w:pPr>
        <w:pStyle w:val="NoSpacing"/>
        <w:ind w:left="720"/>
      </w:pPr>
      <w:r>
        <w:rPr>
          <w:rFonts w:eastAsia="Times New Roman"/>
          <w:color w:val="000000" w:themeColor="text1"/>
          <w:lang w:bidi="he-IL"/>
        </w:rPr>
        <w:tab/>
      </w:r>
      <w:r w:rsidR="001C6E1B">
        <w:rPr>
          <w:szCs w:val="20"/>
        </w:rPr>
        <w:t>I</w:t>
      </w:r>
      <w:r w:rsidRPr="00B27F0D">
        <w:rPr>
          <w:szCs w:val="20"/>
        </w:rPr>
        <w:t>f attachments truly remain important</w:t>
      </w:r>
      <w:r>
        <w:rPr>
          <w:szCs w:val="20"/>
        </w:rPr>
        <w:t xml:space="preserve"> </w:t>
      </w:r>
      <w:r w:rsidRPr="00B27F0D">
        <w:rPr>
          <w:szCs w:val="20"/>
        </w:rPr>
        <w:t>throughout life, the developmental goal becomes interdependency</w:t>
      </w:r>
      <w:r>
        <w:rPr>
          <w:szCs w:val="20"/>
        </w:rPr>
        <w:t xml:space="preserve"> </w:t>
      </w:r>
      <w:r w:rsidRPr="00B27F0D">
        <w:rPr>
          <w:szCs w:val="20"/>
        </w:rPr>
        <w:t>rather than autonomy. And the therapeutic goal</w:t>
      </w:r>
      <w:r>
        <w:rPr>
          <w:szCs w:val="20"/>
        </w:rPr>
        <w:t xml:space="preserve">  b</w:t>
      </w:r>
      <w:r w:rsidRPr="00B27F0D">
        <w:rPr>
          <w:szCs w:val="20"/>
        </w:rPr>
        <w:t>ecomes object permanence rather than termination, with</w:t>
      </w:r>
      <w:r>
        <w:rPr>
          <w:szCs w:val="20"/>
        </w:rPr>
        <w:t xml:space="preserve"> </w:t>
      </w:r>
      <w:r w:rsidRPr="00B27F0D">
        <w:rPr>
          <w:szCs w:val="20"/>
        </w:rPr>
        <w:t>the ‘‘object’’ in this case being a relational object.</w:t>
      </w:r>
    </w:p>
    <w:p w:rsidR="00D9781A" w:rsidRPr="00D9781A" w:rsidRDefault="00D9781A" w:rsidP="00446945">
      <w:pPr>
        <w:pStyle w:val="NoSpacing"/>
        <w:ind w:left="720"/>
        <w:rPr>
          <w:rFonts w:eastAsia="Times New Roman"/>
          <w:color w:val="000000" w:themeColor="text1"/>
          <w:lang w:bidi="he-IL"/>
        </w:rPr>
      </w:pPr>
    </w:p>
    <w:p w:rsidR="00622269" w:rsidRDefault="00622269" w:rsidP="00446945">
      <w:pPr>
        <w:pStyle w:val="NoSpacing"/>
        <w:ind w:left="720"/>
        <w:rPr>
          <w:rFonts w:eastAsia="Times New Roman"/>
          <w:color w:val="000000"/>
          <w:lang w:bidi="he-IL"/>
        </w:rPr>
      </w:pPr>
      <w:r w:rsidRPr="00622269">
        <w:rPr>
          <w:rFonts w:eastAsia="Times New Roman"/>
          <w:b/>
          <w:bCs/>
          <w:color w:val="000000"/>
          <w:lang w:bidi="he-IL"/>
        </w:rPr>
        <w:t>Robert Kastenbaum (2004)</w:t>
      </w:r>
      <w:r>
        <w:rPr>
          <w:rFonts w:eastAsia="Times New Roman"/>
          <w:color w:val="000000"/>
          <w:lang w:bidi="he-IL"/>
        </w:rPr>
        <w:t xml:space="preserve">  </w:t>
      </w:r>
      <w:r w:rsidRPr="00622269">
        <w:rPr>
          <w:rFonts w:eastAsia="Times New Roman"/>
          <w:i/>
          <w:iCs/>
          <w:color w:val="000000"/>
          <w:lang w:bidi="he-IL"/>
        </w:rPr>
        <w:t>On Our Way: The Final Passenger Through Life and Death</w:t>
      </w:r>
      <w:r>
        <w:rPr>
          <w:rFonts w:eastAsia="Times New Roman"/>
          <w:i/>
          <w:iCs/>
          <w:color w:val="000000"/>
          <w:lang w:bidi="he-IL"/>
        </w:rPr>
        <w:t xml:space="preserve">  </w:t>
      </w:r>
      <w:r w:rsidRPr="00CB3B96">
        <w:rPr>
          <w:rFonts w:eastAsia="Times New Roman"/>
          <w:color w:val="000000"/>
          <w:lang w:bidi="he-IL"/>
        </w:rPr>
        <w:t>In chapter two, the author discusses "practicing death" as rituals are taught to children that allow us to rehearse our encounters with loss, separation, and death.</w:t>
      </w:r>
    </w:p>
    <w:p w:rsidR="00D9781A" w:rsidRDefault="00D9781A" w:rsidP="00446945">
      <w:pPr>
        <w:pStyle w:val="NoSpacing"/>
        <w:ind w:left="720"/>
        <w:rPr>
          <w:rFonts w:eastAsia="Times New Roman"/>
          <w:color w:val="000000"/>
          <w:lang w:bidi="he-IL"/>
        </w:rPr>
      </w:pPr>
    </w:p>
    <w:p w:rsidR="00D15462" w:rsidRPr="008B35E1" w:rsidRDefault="00D15462" w:rsidP="00D15462">
      <w:pPr>
        <w:rPr>
          <w:b/>
          <w:bCs/>
          <w:color w:val="C00000"/>
          <w:szCs w:val="20"/>
        </w:rPr>
      </w:pPr>
    </w:p>
    <w:p w:rsidR="008B0189" w:rsidRDefault="00C81095" w:rsidP="00C81095">
      <w:pPr>
        <w:pStyle w:val="NoSpacing"/>
      </w:pPr>
      <w:r>
        <w:t>5</w:t>
      </w:r>
      <w:r w:rsidR="008B0189">
        <w:t>.  Suggestions from participants for future direction?</w:t>
      </w:r>
    </w:p>
    <w:p w:rsidR="00A07D05" w:rsidRDefault="00A07D05" w:rsidP="00C81095">
      <w:pPr>
        <w:pStyle w:val="NoSpacing"/>
      </w:pPr>
    </w:p>
    <w:p w:rsidR="00A07D05" w:rsidRDefault="00A07D05" w:rsidP="00C81095">
      <w:pPr>
        <w:pStyle w:val="NoSpacing"/>
      </w:pPr>
      <w:r>
        <w:t>6.  End</w:t>
      </w:r>
    </w:p>
    <w:p w:rsidR="003876C7" w:rsidRDefault="003876C7" w:rsidP="00DC24AA">
      <w:pPr>
        <w:pStyle w:val="NoSpacing"/>
      </w:pPr>
    </w:p>
    <w:p w:rsidR="003876C7" w:rsidRDefault="00A07D05" w:rsidP="00A07D05">
      <w:pPr>
        <w:pStyle w:val="NoSpacing"/>
      </w:pPr>
      <w:r>
        <w:rPr>
          <w:rFonts w:ascii="Lucida Handwriting" w:hAnsi="Lucida Handwriting"/>
          <w:i/>
          <w:iCs/>
        </w:rPr>
        <w:t>Slide #46  Tears of Sadness/Joy?</w:t>
      </w:r>
    </w:p>
    <w:p w:rsidR="003876C7" w:rsidRPr="00446945" w:rsidRDefault="00BC7ED1" w:rsidP="00DC24AA">
      <w:pPr>
        <w:pStyle w:val="NoSpacing"/>
        <w:rPr>
          <w:color w:val="000000" w:themeColor="text1"/>
        </w:rPr>
      </w:pPr>
      <w:hyperlink r:id="rId28" w:history="1">
        <w:r w:rsidR="003876C7" w:rsidRPr="00446945">
          <w:rPr>
            <w:color w:val="000000" w:themeColor="text1"/>
            <w:u w:val="single"/>
          </w:rPr>
          <w:t>http://www.youtube.com/watch_popup?v=hkGzqpGx1KU</w:t>
        </w:r>
      </w:hyperlink>
    </w:p>
    <w:p w:rsidR="003876C7" w:rsidRDefault="003876C7" w:rsidP="00DC24AA">
      <w:pPr>
        <w:pStyle w:val="NoSpacing"/>
      </w:pPr>
    </w:p>
    <w:sectPr w:rsidR="003876C7" w:rsidSect="00C823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Utopia-Regular">
    <w:altName w:val="Times New Roman"/>
    <w:panose1 w:val="00000000000000000000"/>
    <w:charset w:val="00"/>
    <w:family w:val="roman"/>
    <w:notTrueType/>
    <w:pitch w:val="default"/>
    <w:sig w:usb0="00000003" w:usb1="00000000" w:usb2="00000000" w:usb3="00000000" w:csb0="00000001" w:csb1="00000000"/>
  </w:font>
  <w:font w:name="TimesNewRoman-Bold">
    <w:altName w:val="Arial"/>
    <w:panose1 w:val="00000000000000000000"/>
    <w:charset w:val="00"/>
    <w:family w:val="swiss"/>
    <w:notTrueType/>
    <w:pitch w:val="default"/>
    <w:sig w:usb0="00000003" w:usb1="00000000" w:usb2="00000000" w:usb3="00000000" w:csb0="00000001" w:csb1="00000000"/>
  </w:font>
  <w:font w:name="AdvTT5235d5a9">
    <w:altName w:val="Times New Roman"/>
    <w:panose1 w:val="00000000000000000000"/>
    <w:charset w:val="00"/>
    <w:family w:val="roman"/>
    <w:notTrueType/>
    <w:pitch w:val="default"/>
    <w:sig w:usb0="00000003" w:usb1="00000000" w:usb2="00000000" w:usb3="00000000" w:csb0="00000001" w:csb1="00000000"/>
  </w:font>
  <w:font w:name="RealpagePLA3">
    <w:altName w:val="Arial"/>
    <w:panose1 w:val="00000000000000000000"/>
    <w:charset w:val="00"/>
    <w:family w:val="swiss"/>
    <w:notTrueType/>
    <w:pitch w:val="default"/>
    <w:sig w:usb0="00000003" w:usb1="00000000" w:usb2="00000000" w:usb3="00000000" w:csb0="00000001" w:csb1="00000000"/>
  </w:font>
  <w:font w:name="MyriadMM-Regular">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dvTT5235d5a9+fb">
    <w:panose1 w:val="00000000000000000000"/>
    <w:charset w:val="B1"/>
    <w:family w:val="auto"/>
    <w:notTrueType/>
    <w:pitch w:val="default"/>
    <w:sig w:usb0="00000801" w:usb1="00000000" w:usb2="00000000" w:usb3="00000000" w:csb0="00000020" w:csb1="00000000"/>
  </w:font>
  <w:font w:name="AdvPSBASK-B">
    <w:panose1 w:val="00000000000000000000"/>
    <w:charset w:val="00"/>
    <w:family w:val="roman"/>
    <w:notTrueType/>
    <w:pitch w:val="default"/>
    <w:sig w:usb0="00000003" w:usb1="00000000" w:usb2="00000000" w:usb3="00000000" w:csb0="00000001" w:csb1="00000000"/>
  </w:font>
  <w:font w:name="AdvPSBASK-R">
    <w:panose1 w:val="00000000000000000000"/>
    <w:charset w:val="00"/>
    <w:family w:val="roman"/>
    <w:notTrueType/>
    <w:pitch w:val="default"/>
    <w:sig w:usb0="00000003" w:usb1="00000000" w:usb2="00000000" w:usb3="00000000" w:csb0="00000001" w:csb1="00000000"/>
  </w:font>
  <w:font w:name="AdvPSBASK-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07818"/>
    <w:multiLevelType w:val="multilevel"/>
    <w:tmpl w:val="C1F2F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43E9A"/>
    <w:rsid w:val="00000AD4"/>
    <w:rsid w:val="000112DE"/>
    <w:rsid w:val="0001717E"/>
    <w:rsid w:val="00021B14"/>
    <w:rsid w:val="000223C6"/>
    <w:rsid w:val="00026BBF"/>
    <w:rsid w:val="00030F72"/>
    <w:rsid w:val="000362C5"/>
    <w:rsid w:val="00040608"/>
    <w:rsid w:val="00041F0A"/>
    <w:rsid w:val="00043E9A"/>
    <w:rsid w:val="00047B52"/>
    <w:rsid w:val="00054455"/>
    <w:rsid w:val="0008257D"/>
    <w:rsid w:val="000879C8"/>
    <w:rsid w:val="00090112"/>
    <w:rsid w:val="00091315"/>
    <w:rsid w:val="0009194E"/>
    <w:rsid w:val="000A180B"/>
    <w:rsid w:val="000B0558"/>
    <w:rsid w:val="000C4625"/>
    <w:rsid w:val="000D216C"/>
    <w:rsid w:val="000D7B47"/>
    <w:rsid w:val="000E36AD"/>
    <w:rsid w:val="000E62BC"/>
    <w:rsid w:val="000F0CC6"/>
    <w:rsid w:val="000F5DDC"/>
    <w:rsid w:val="00102716"/>
    <w:rsid w:val="00102F31"/>
    <w:rsid w:val="001048BB"/>
    <w:rsid w:val="00117925"/>
    <w:rsid w:val="00126A9A"/>
    <w:rsid w:val="00133F00"/>
    <w:rsid w:val="00140E28"/>
    <w:rsid w:val="00147022"/>
    <w:rsid w:val="00152F8E"/>
    <w:rsid w:val="0016327E"/>
    <w:rsid w:val="00164B5C"/>
    <w:rsid w:val="00170A5C"/>
    <w:rsid w:val="001727C9"/>
    <w:rsid w:val="00173480"/>
    <w:rsid w:val="001878AF"/>
    <w:rsid w:val="00196994"/>
    <w:rsid w:val="001A171F"/>
    <w:rsid w:val="001A3214"/>
    <w:rsid w:val="001B52E5"/>
    <w:rsid w:val="001B6CED"/>
    <w:rsid w:val="001C2A3C"/>
    <w:rsid w:val="001C6C68"/>
    <w:rsid w:val="001C6D52"/>
    <w:rsid w:val="001C6E1B"/>
    <w:rsid w:val="001D2DCE"/>
    <w:rsid w:val="001F668B"/>
    <w:rsid w:val="001F761E"/>
    <w:rsid w:val="001F7E5E"/>
    <w:rsid w:val="00207FB3"/>
    <w:rsid w:val="00220708"/>
    <w:rsid w:val="00220E57"/>
    <w:rsid w:val="00221B59"/>
    <w:rsid w:val="00222989"/>
    <w:rsid w:val="002240C2"/>
    <w:rsid w:val="0023120A"/>
    <w:rsid w:val="0024457E"/>
    <w:rsid w:val="002473AE"/>
    <w:rsid w:val="00253474"/>
    <w:rsid w:val="002549CC"/>
    <w:rsid w:val="00257B99"/>
    <w:rsid w:val="00264643"/>
    <w:rsid w:val="0026667C"/>
    <w:rsid w:val="002670AB"/>
    <w:rsid w:val="002705C9"/>
    <w:rsid w:val="00273315"/>
    <w:rsid w:val="002903E5"/>
    <w:rsid w:val="002919F0"/>
    <w:rsid w:val="00292D06"/>
    <w:rsid w:val="00294487"/>
    <w:rsid w:val="00296588"/>
    <w:rsid w:val="002976A6"/>
    <w:rsid w:val="002B4B09"/>
    <w:rsid w:val="002B5DA6"/>
    <w:rsid w:val="002B69CF"/>
    <w:rsid w:val="002C49B1"/>
    <w:rsid w:val="002D07AD"/>
    <w:rsid w:val="002D15DA"/>
    <w:rsid w:val="002D1900"/>
    <w:rsid w:val="002D649E"/>
    <w:rsid w:val="002E3756"/>
    <w:rsid w:val="002E631D"/>
    <w:rsid w:val="002F156C"/>
    <w:rsid w:val="003052AE"/>
    <w:rsid w:val="003104D2"/>
    <w:rsid w:val="00314114"/>
    <w:rsid w:val="00320454"/>
    <w:rsid w:val="003229D9"/>
    <w:rsid w:val="00324F00"/>
    <w:rsid w:val="00326443"/>
    <w:rsid w:val="00330BBA"/>
    <w:rsid w:val="00336911"/>
    <w:rsid w:val="00337440"/>
    <w:rsid w:val="00351AF1"/>
    <w:rsid w:val="0035298F"/>
    <w:rsid w:val="00361320"/>
    <w:rsid w:val="0036621D"/>
    <w:rsid w:val="003725E8"/>
    <w:rsid w:val="00373823"/>
    <w:rsid w:val="00374142"/>
    <w:rsid w:val="003876C7"/>
    <w:rsid w:val="003A5B70"/>
    <w:rsid w:val="003C22FE"/>
    <w:rsid w:val="003C2959"/>
    <w:rsid w:val="003C2CED"/>
    <w:rsid w:val="003D0A37"/>
    <w:rsid w:val="003D57A9"/>
    <w:rsid w:val="003F3A9F"/>
    <w:rsid w:val="004114D0"/>
    <w:rsid w:val="004256E8"/>
    <w:rsid w:val="00431BC6"/>
    <w:rsid w:val="004442CC"/>
    <w:rsid w:val="00444AD1"/>
    <w:rsid w:val="00445033"/>
    <w:rsid w:val="0044645D"/>
    <w:rsid w:val="00446945"/>
    <w:rsid w:val="004502A4"/>
    <w:rsid w:val="0045068A"/>
    <w:rsid w:val="004649AE"/>
    <w:rsid w:val="00476E84"/>
    <w:rsid w:val="0048734C"/>
    <w:rsid w:val="00491A4E"/>
    <w:rsid w:val="00493F97"/>
    <w:rsid w:val="004A282C"/>
    <w:rsid w:val="004A6BB4"/>
    <w:rsid w:val="004A7472"/>
    <w:rsid w:val="004B1303"/>
    <w:rsid w:val="004B254A"/>
    <w:rsid w:val="004B3D55"/>
    <w:rsid w:val="004D2878"/>
    <w:rsid w:val="004D7282"/>
    <w:rsid w:val="005029B1"/>
    <w:rsid w:val="00502A01"/>
    <w:rsid w:val="00520CF7"/>
    <w:rsid w:val="00525F65"/>
    <w:rsid w:val="005267C2"/>
    <w:rsid w:val="00530339"/>
    <w:rsid w:val="00531EFB"/>
    <w:rsid w:val="00541548"/>
    <w:rsid w:val="00543FC2"/>
    <w:rsid w:val="005463F5"/>
    <w:rsid w:val="005544FF"/>
    <w:rsid w:val="0056343A"/>
    <w:rsid w:val="005801D7"/>
    <w:rsid w:val="005879DA"/>
    <w:rsid w:val="00594C65"/>
    <w:rsid w:val="005A22EF"/>
    <w:rsid w:val="005B2A8C"/>
    <w:rsid w:val="005D0CA4"/>
    <w:rsid w:val="005D2028"/>
    <w:rsid w:val="005E7B30"/>
    <w:rsid w:val="00601033"/>
    <w:rsid w:val="00611F2C"/>
    <w:rsid w:val="00614CB0"/>
    <w:rsid w:val="00622269"/>
    <w:rsid w:val="0063354B"/>
    <w:rsid w:val="00647469"/>
    <w:rsid w:val="00647988"/>
    <w:rsid w:val="006519EE"/>
    <w:rsid w:val="00660FE5"/>
    <w:rsid w:val="00665613"/>
    <w:rsid w:val="006679CC"/>
    <w:rsid w:val="00674DC4"/>
    <w:rsid w:val="006A046F"/>
    <w:rsid w:val="006A3EBD"/>
    <w:rsid w:val="006B31A8"/>
    <w:rsid w:val="006B359A"/>
    <w:rsid w:val="006C0104"/>
    <w:rsid w:val="006E44A6"/>
    <w:rsid w:val="006E4BCC"/>
    <w:rsid w:val="00703E69"/>
    <w:rsid w:val="00713B78"/>
    <w:rsid w:val="0071632E"/>
    <w:rsid w:val="00720ACD"/>
    <w:rsid w:val="00733308"/>
    <w:rsid w:val="0073446E"/>
    <w:rsid w:val="00735AAE"/>
    <w:rsid w:val="00742548"/>
    <w:rsid w:val="00743F22"/>
    <w:rsid w:val="00764572"/>
    <w:rsid w:val="00764A8F"/>
    <w:rsid w:val="0076771D"/>
    <w:rsid w:val="00776B5F"/>
    <w:rsid w:val="00777D50"/>
    <w:rsid w:val="007814A8"/>
    <w:rsid w:val="00785DCB"/>
    <w:rsid w:val="00785DF4"/>
    <w:rsid w:val="007947AE"/>
    <w:rsid w:val="007A0B51"/>
    <w:rsid w:val="007A2EFD"/>
    <w:rsid w:val="007A532C"/>
    <w:rsid w:val="007A55AE"/>
    <w:rsid w:val="007C4387"/>
    <w:rsid w:val="007C52A5"/>
    <w:rsid w:val="007C6D97"/>
    <w:rsid w:val="007E390A"/>
    <w:rsid w:val="007E4DFE"/>
    <w:rsid w:val="007F0751"/>
    <w:rsid w:val="007F6477"/>
    <w:rsid w:val="0081639B"/>
    <w:rsid w:val="008227AC"/>
    <w:rsid w:val="00834950"/>
    <w:rsid w:val="008378D8"/>
    <w:rsid w:val="0086161E"/>
    <w:rsid w:val="008734DF"/>
    <w:rsid w:val="00873CDB"/>
    <w:rsid w:val="00876591"/>
    <w:rsid w:val="00880D2C"/>
    <w:rsid w:val="00885ACA"/>
    <w:rsid w:val="00891908"/>
    <w:rsid w:val="00891EE5"/>
    <w:rsid w:val="0089266A"/>
    <w:rsid w:val="00897730"/>
    <w:rsid w:val="008A0EA4"/>
    <w:rsid w:val="008A7B04"/>
    <w:rsid w:val="008B0189"/>
    <w:rsid w:val="008B062A"/>
    <w:rsid w:val="008B35E1"/>
    <w:rsid w:val="008C15C0"/>
    <w:rsid w:val="008C2CB0"/>
    <w:rsid w:val="008C5DD1"/>
    <w:rsid w:val="008D1E97"/>
    <w:rsid w:val="008D24A8"/>
    <w:rsid w:val="008D6C70"/>
    <w:rsid w:val="008E4B18"/>
    <w:rsid w:val="009001BF"/>
    <w:rsid w:val="00901C2C"/>
    <w:rsid w:val="00905DEF"/>
    <w:rsid w:val="00914900"/>
    <w:rsid w:val="00917947"/>
    <w:rsid w:val="00917AE9"/>
    <w:rsid w:val="00923936"/>
    <w:rsid w:val="00925734"/>
    <w:rsid w:val="00925F34"/>
    <w:rsid w:val="009331E6"/>
    <w:rsid w:val="0093451A"/>
    <w:rsid w:val="00940580"/>
    <w:rsid w:val="00947860"/>
    <w:rsid w:val="009670DD"/>
    <w:rsid w:val="00977617"/>
    <w:rsid w:val="00983080"/>
    <w:rsid w:val="009847A5"/>
    <w:rsid w:val="00995307"/>
    <w:rsid w:val="009A559A"/>
    <w:rsid w:val="009A5679"/>
    <w:rsid w:val="009A71A1"/>
    <w:rsid w:val="009B022E"/>
    <w:rsid w:val="009B1796"/>
    <w:rsid w:val="009C006F"/>
    <w:rsid w:val="009C1BA6"/>
    <w:rsid w:val="009C4F18"/>
    <w:rsid w:val="009C5F64"/>
    <w:rsid w:val="009D7B6F"/>
    <w:rsid w:val="009E4569"/>
    <w:rsid w:val="009F01C9"/>
    <w:rsid w:val="009F5CB9"/>
    <w:rsid w:val="00A07D05"/>
    <w:rsid w:val="00A11725"/>
    <w:rsid w:val="00A32265"/>
    <w:rsid w:val="00A36F1E"/>
    <w:rsid w:val="00A40547"/>
    <w:rsid w:val="00A46437"/>
    <w:rsid w:val="00A72FC4"/>
    <w:rsid w:val="00A73E46"/>
    <w:rsid w:val="00A77E98"/>
    <w:rsid w:val="00A83492"/>
    <w:rsid w:val="00A9126E"/>
    <w:rsid w:val="00A96564"/>
    <w:rsid w:val="00AA0118"/>
    <w:rsid w:val="00AA3093"/>
    <w:rsid w:val="00AB5B78"/>
    <w:rsid w:val="00AD5F81"/>
    <w:rsid w:val="00AE167E"/>
    <w:rsid w:val="00AE68BC"/>
    <w:rsid w:val="00AF195F"/>
    <w:rsid w:val="00AF7ADA"/>
    <w:rsid w:val="00B009A4"/>
    <w:rsid w:val="00B02118"/>
    <w:rsid w:val="00B072FA"/>
    <w:rsid w:val="00B14D1A"/>
    <w:rsid w:val="00B46804"/>
    <w:rsid w:val="00B54D58"/>
    <w:rsid w:val="00B673E1"/>
    <w:rsid w:val="00B77385"/>
    <w:rsid w:val="00B862E7"/>
    <w:rsid w:val="00B90DF8"/>
    <w:rsid w:val="00B93EF2"/>
    <w:rsid w:val="00B96BB2"/>
    <w:rsid w:val="00BA198E"/>
    <w:rsid w:val="00BB3D5B"/>
    <w:rsid w:val="00BB5A2F"/>
    <w:rsid w:val="00BC27E6"/>
    <w:rsid w:val="00BC75A1"/>
    <w:rsid w:val="00BC7ED1"/>
    <w:rsid w:val="00BE09A2"/>
    <w:rsid w:val="00BE22CD"/>
    <w:rsid w:val="00BF3150"/>
    <w:rsid w:val="00C160EC"/>
    <w:rsid w:val="00C17FBB"/>
    <w:rsid w:val="00C23133"/>
    <w:rsid w:val="00C267EA"/>
    <w:rsid w:val="00C2746F"/>
    <w:rsid w:val="00C30C4D"/>
    <w:rsid w:val="00C4227E"/>
    <w:rsid w:val="00C42A24"/>
    <w:rsid w:val="00C45C8A"/>
    <w:rsid w:val="00C60FD6"/>
    <w:rsid w:val="00C81095"/>
    <w:rsid w:val="00C82314"/>
    <w:rsid w:val="00CA1AC4"/>
    <w:rsid w:val="00CA20C7"/>
    <w:rsid w:val="00CA3B07"/>
    <w:rsid w:val="00CA615B"/>
    <w:rsid w:val="00CA6580"/>
    <w:rsid w:val="00CD6EB8"/>
    <w:rsid w:val="00CF1763"/>
    <w:rsid w:val="00D15462"/>
    <w:rsid w:val="00D468EC"/>
    <w:rsid w:val="00D54F50"/>
    <w:rsid w:val="00D62E80"/>
    <w:rsid w:val="00D67A3B"/>
    <w:rsid w:val="00D70447"/>
    <w:rsid w:val="00D72190"/>
    <w:rsid w:val="00D9781A"/>
    <w:rsid w:val="00DB0681"/>
    <w:rsid w:val="00DC24AA"/>
    <w:rsid w:val="00DC7739"/>
    <w:rsid w:val="00DE1779"/>
    <w:rsid w:val="00DF60EC"/>
    <w:rsid w:val="00E0290F"/>
    <w:rsid w:val="00E0356A"/>
    <w:rsid w:val="00E129C0"/>
    <w:rsid w:val="00E264DA"/>
    <w:rsid w:val="00E27E0A"/>
    <w:rsid w:val="00E32AAB"/>
    <w:rsid w:val="00E37A19"/>
    <w:rsid w:val="00E42BB6"/>
    <w:rsid w:val="00E45C00"/>
    <w:rsid w:val="00E61952"/>
    <w:rsid w:val="00E775FD"/>
    <w:rsid w:val="00E83204"/>
    <w:rsid w:val="00E853C5"/>
    <w:rsid w:val="00E8724F"/>
    <w:rsid w:val="00E96866"/>
    <w:rsid w:val="00EA62ED"/>
    <w:rsid w:val="00EB2F03"/>
    <w:rsid w:val="00EB2FE6"/>
    <w:rsid w:val="00EB3BAA"/>
    <w:rsid w:val="00EB71DE"/>
    <w:rsid w:val="00EB7B03"/>
    <w:rsid w:val="00EC4975"/>
    <w:rsid w:val="00ED0D83"/>
    <w:rsid w:val="00EE1623"/>
    <w:rsid w:val="00EE2743"/>
    <w:rsid w:val="00EE4E8F"/>
    <w:rsid w:val="00EE7D7A"/>
    <w:rsid w:val="00EF1962"/>
    <w:rsid w:val="00EF28ED"/>
    <w:rsid w:val="00EF6235"/>
    <w:rsid w:val="00F1000E"/>
    <w:rsid w:val="00F137B8"/>
    <w:rsid w:val="00F156F1"/>
    <w:rsid w:val="00F16F39"/>
    <w:rsid w:val="00F2740C"/>
    <w:rsid w:val="00F31136"/>
    <w:rsid w:val="00F422BC"/>
    <w:rsid w:val="00F5569C"/>
    <w:rsid w:val="00F5616B"/>
    <w:rsid w:val="00F830A1"/>
    <w:rsid w:val="00F85988"/>
    <w:rsid w:val="00F95A79"/>
    <w:rsid w:val="00F9747F"/>
    <w:rsid w:val="00FA7E91"/>
    <w:rsid w:val="00FB0EB0"/>
    <w:rsid w:val="00FB3AE5"/>
    <w:rsid w:val="00FB5F7B"/>
    <w:rsid w:val="00FC06C6"/>
    <w:rsid w:val="00FC7C6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90F"/>
    <w:rPr>
      <w:sz w:val="22"/>
      <w:szCs w:val="22"/>
      <w:lang w:bidi="ar-SA"/>
    </w:rPr>
  </w:style>
  <w:style w:type="paragraph" w:styleId="Heading2">
    <w:name w:val="heading 2"/>
    <w:basedOn w:val="Normal"/>
    <w:link w:val="Heading2Char"/>
    <w:uiPriority w:val="9"/>
    <w:qFormat/>
    <w:rsid w:val="001A171F"/>
    <w:pPr>
      <w:spacing w:before="100" w:beforeAutospacing="1" w:after="100" w:afterAutospacing="1"/>
      <w:outlineLvl w:val="1"/>
    </w:pPr>
    <w:rPr>
      <w:rFonts w:ascii="Times New Roman" w:eastAsia="Times New Roman" w:hAnsi="Times New Roman" w:cs="Times New Roman"/>
      <w:b/>
      <w:bCs/>
      <w:sz w:val="36"/>
      <w:szCs w:val="36"/>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3E9A"/>
    <w:rPr>
      <w:sz w:val="22"/>
      <w:szCs w:val="22"/>
      <w:lang w:bidi="ar-SA"/>
    </w:rPr>
  </w:style>
  <w:style w:type="character" w:styleId="Hyperlink">
    <w:name w:val="Hyperlink"/>
    <w:basedOn w:val="DefaultParagraphFont"/>
    <w:uiPriority w:val="99"/>
    <w:unhideWhenUsed/>
    <w:rsid w:val="0035298F"/>
    <w:rPr>
      <w:color w:val="0000FF"/>
      <w:u w:val="single"/>
    </w:rPr>
  </w:style>
  <w:style w:type="character" w:customStyle="1" w:styleId="apple-style-span">
    <w:name w:val="apple-style-span"/>
    <w:basedOn w:val="DefaultParagraphFont"/>
    <w:rsid w:val="0035298F"/>
  </w:style>
  <w:style w:type="character" w:customStyle="1" w:styleId="apple-converted-space">
    <w:name w:val="apple-converted-space"/>
    <w:basedOn w:val="DefaultParagraphFont"/>
    <w:rsid w:val="0035298F"/>
  </w:style>
  <w:style w:type="character" w:customStyle="1" w:styleId="Heading2Char">
    <w:name w:val="Heading 2 Char"/>
    <w:basedOn w:val="DefaultParagraphFont"/>
    <w:link w:val="Heading2"/>
    <w:uiPriority w:val="9"/>
    <w:rsid w:val="001A171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A171F"/>
    <w:pPr>
      <w:spacing w:before="100" w:beforeAutospacing="1" w:after="100" w:afterAutospacing="1"/>
    </w:pPr>
    <w:rPr>
      <w:rFonts w:ascii="Times New Roman" w:eastAsia="Times New Roman" w:hAnsi="Times New Roman" w:cs="Times New Roman"/>
      <w:sz w:val="24"/>
      <w:szCs w:val="24"/>
      <w:lang w:bidi="he-IL"/>
    </w:rPr>
  </w:style>
  <w:style w:type="character" w:styleId="Emphasis">
    <w:name w:val="Emphasis"/>
    <w:basedOn w:val="DefaultParagraphFont"/>
    <w:uiPriority w:val="20"/>
    <w:qFormat/>
    <w:rsid w:val="006B359A"/>
    <w:rPr>
      <w:i/>
      <w:iCs/>
    </w:rPr>
  </w:style>
  <w:style w:type="character" w:styleId="Strong">
    <w:name w:val="Strong"/>
    <w:basedOn w:val="DefaultParagraphFont"/>
    <w:uiPriority w:val="22"/>
    <w:qFormat/>
    <w:rsid w:val="0076771D"/>
    <w:rPr>
      <w:b/>
      <w:bCs/>
    </w:rPr>
  </w:style>
  <w:style w:type="character" w:customStyle="1" w:styleId="textecontenu1">
    <w:name w:val="textecontenu1"/>
    <w:basedOn w:val="DefaultParagraphFont"/>
    <w:rsid w:val="00BB3D5B"/>
    <w:rPr>
      <w:rFonts w:ascii="Arial" w:hAnsi="Arial" w:cs="Arial" w:hint="default"/>
      <w:color w:val="000000"/>
      <w:sz w:val="24"/>
      <w:szCs w:val="24"/>
    </w:rPr>
  </w:style>
</w:styles>
</file>

<file path=word/webSettings.xml><?xml version="1.0" encoding="utf-8"?>
<w:webSettings xmlns:r="http://schemas.openxmlformats.org/officeDocument/2006/relationships" xmlns:w="http://schemas.openxmlformats.org/wordprocessingml/2006/main">
  <w:divs>
    <w:div w:id="1122724204">
      <w:bodyDiv w:val="1"/>
      <w:marLeft w:val="0"/>
      <w:marRight w:val="0"/>
      <w:marTop w:val="0"/>
      <w:marBottom w:val="0"/>
      <w:divBdr>
        <w:top w:val="none" w:sz="0" w:space="0" w:color="auto"/>
        <w:left w:val="none" w:sz="0" w:space="0" w:color="auto"/>
        <w:bottom w:val="none" w:sz="0" w:space="0" w:color="auto"/>
        <w:right w:val="none" w:sz="0" w:space="0" w:color="auto"/>
      </w:divBdr>
    </w:div>
    <w:div w:id="1367175781">
      <w:bodyDiv w:val="1"/>
      <w:marLeft w:val="0"/>
      <w:marRight w:val="0"/>
      <w:marTop w:val="0"/>
      <w:marBottom w:val="0"/>
      <w:divBdr>
        <w:top w:val="none" w:sz="0" w:space="0" w:color="auto"/>
        <w:left w:val="none" w:sz="0" w:space="0" w:color="auto"/>
        <w:bottom w:val="none" w:sz="0" w:space="0" w:color="auto"/>
        <w:right w:val="none" w:sz="0" w:space="0" w:color="auto"/>
      </w:divBdr>
      <w:divsChild>
        <w:div w:id="600722883">
          <w:marLeft w:val="0"/>
          <w:marRight w:val="0"/>
          <w:marTop w:val="0"/>
          <w:marBottom w:val="0"/>
          <w:divBdr>
            <w:top w:val="none" w:sz="0" w:space="0" w:color="auto"/>
            <w:left w:val="none" w:sz="0" w:space="0" w:color="auto"/>
            <w:bottom w:val="none" w:sz="0" w:space="0" w:color="auto"/>
            <w:right w:val="none" w:sz="0" w:space="0" w:color="auto"/>
          </w:divBdr>
        </w:div>
      </w:divsChild>
    </w:div>
    <w:div w:id="2021274706">
      <w:bodyDiv w:val="1"/>
      <w:marLeft w:val="0"/>
      <w:marRight w:val="0"/>
      <w:marTop w:val="0"/>
      <w:marBottom w:val="0"/>
      <w:divBdr>
        <w:top w:val="none" w:sz="0" w:space="0" w:color="auto"/>
        <w:left w:val="none" w:sz="0" w:space="0" w:color="auto"/>
        <w:bottom w:val="none" w:sz="0" w:space="0" w:color="auto"/>
        <w:right w:val="none" w:sz="0" w:space="0" w:color="auto"/>
      </w:divBdr>
      <w:divsChild>
        <w:div w:id="1868594051">
          <w:marLeft w:val="0"/>
          <w:marRight w:val="0"/>
          <w:marTop w:val="0"/>
          <w:marBottom w:val="0"/>
          <w:divBdr>
            <w:top w:val="none" w:sz="0" w:space="0" w:color="auto"/>
            <w:left w:val="none" w:sz="0" w:space="0" w:color="auto"/>
            <w:bottom w:val="none" w:sz="0" w:space="0" w:color="auto"/>
            <w:right w:val="none" w:sz="0" w:space="0" w:color="auto"/>
          </w:divBdr>
          <w:divsChild>
            <w:div w:id="147360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yfda.org/basics_4.html" TargetMode="External"/><Relationship Id="rId13" Type="http://schemas.openxmlformats.org/officeDocument/2006/relationships/hyperlink" Target="http://wapedia.mobi/en/Cingulate_cortex" TargetMode="External"/><Relationship Id="rId18" Type="http://schemas.openxmlformats.org/officeDocument/2006/relationships/hyperlink" Target="http://en.wikipedia.org/wiki/Awareness" TargetMode="External"/><Relationship Id="rId26" Type="http://schemas.openxmlformats.org/officeDocument/2006/relationships/hyperlink" Target="http://en.wikipedia.org/wiki/Serotonin" TargetMode="External"/><Relationship Id="rId3" Type="http://schemas.openxmlformats.org/officeDocument/2006/relationships/settings" Target="settings.xml"/><Relationship Id="rId21" Type="http://schemas.openxmlformats.org/officeDocument/2006/relationships/hyperlink" Target="http://en.wikipedia.org/wiki/Consciousness" TargetMode="External"/><Relationship Id="rId7" Type="http://schemas.openxmlformats.org/officeDocument/2006/relationships/hyperlink" Target="http://en.wikipedia.org/wiki/Eric_Lindemann" TargetMode="External"/><Relationship Id="rId12" Type="http://schemas.openxmlformats.org/officeDocument/2006/relationships/hyperlink" Target="http://www.indiana.edu/~famlygrf/units/whatis.html" TargetMode="External"/><Relationship Id="rId17" Type="http://schemas.openxmlformats.org/officeDocument/2006/relationships/hyperlink" Target="http://en.wikipedia.org/wiki/Attention" TargetMode="External"/><Relationship Id="rId25" Type="http://schemas.openxmlformats.org/officeDocument/2006/relationships/hyperlink" Target="http://en.wikipedia.org/wiki/Tricyclic_antidepressant" TargetMode="External"/><Relationship Id="rId2" Type="http://schemas.openxmlformats.org/officeDocument/2006/relationships/styles" Target="styles.xml"/><Relationship Id="rId16" Type="http://schemas.openxmlformats.org/officeDocument/2006/relationships/hyperlink" Target="http://en.wikipedia.org/wiki/Memory" TargetMode="External"/><Relationship Id="rId20" Type="http://schemas.openxmlformats.org/officeDocument/2006/relationships/hyperlink" Target="http://en.wikipedia.org/wiki/Languag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99.epinions.com/content_1316593796" TargetMode="External"/><Relationship Id="rId11" Type="http://schemas.openxmlformats.org/officeDocument/2006/relationships/hyperlink" Target="http://psycnet.apa.org/index.cfm?fa=search.displayRecord&amp;id=A6660F06-D918-F0BE-FEFA-1EEE00D74FD5&amp;resultID=6&amp;page=1&amp;dbTab=all" TargetMode="External"/><Relationship Id="rId24" Type="http://schemas.openxmlformats.org/officeDocument/2006/relationships/hyperlink" Target="http://www.healing-arts.org/n-r-limbic.htm" TargetMode="External"/><Relationship Id="rId5" Type="http://schemas.openxmlformats.org/officeDocument/2006/relationships/hyperlink" Target="http://psycnet.apa.org/index.cfm?fa=search.displayRecord&amp;id=203F4180-90DB-2979-55F8-3B031559D5E6&amp;resultID=107&amp;page=5&amp;dbTab=all" TargetMode="External"/><Relationship Id="rId15" Type="http://schemas.openxmlformats.org/officeDocument/2006/relationships/hyperlink" Target="http://en.wikipedia.org/wiki/Brain" TargetMode="External"/><Relationship Id="rId23" Type="http://schemas.openxmlformats.org/officeDocument/2006/relationships/hyperlink" Target="http://thebrain.mcgill.ca/flash/d/d_03/d_03_cr/d_03_cr_que/d_03_cr_que.html" TargetMode="External"/><Relationship Id="rId28" Type="http://schemas.openxmlformats.org/officeDocument/2006/relationships/hyperlink" Target="http://www.youtube.com/watch_popup?v=hkGzqpGx1KU" TargetMode="External"/><Relationship Id="rId10" Type="http://schemas.openxmlformats.org/officeDocument/2006/relationships/hyperlink" Target="http://psycnet.apa.org/index.cfm?fa=search.displayRecord&amp;id=F1C83230-9E18-13FB-B09B-34E147CFE7A5&amp;resultID=34&amp;page=2&amp;dbTab=all" TargetMode="External"/><Relationship Id="rId19" Type="http://schemas.openxmlformats.org/officeDocument/2006/relationships/hyperlink" Target="http://en.wikipedia.org/wiki/Thought" TargetMode="External"/><Relationship Id="rId4" Type="http://schemas.openxmlformats.org/officeDocument/2006/relationships/webSettings" Target="webSettings.xml"/><Relationship Id="rId9" Type="http://schemas.openxmlformats.org/officeDocument/2006/relationships/hyperlink" Target="http://psycnet.apa.org/index.cfm?fa=search.displayRecord&amp;id=11738E05-ED9D-3FDE-E8E8-24CDDEA7C7EC&amp;resultID=3&amp;page=1&amp;dbTab=all" TargetMode="External"/><Relationship Id="rId14" Type="http://schemas.openxmlformats.org/officeDocument/2006/relationships/hyperlink" Target="http://en.wikipedia.org/wiki/Telencephalon" TargetMode="External"/><Relationship Id="rId22" Type="http://schemas.openxmlformats.org/officeDocument/2006/relationships/hyperlink" Target="http://thebrain.mcgill.ca/flash/i/i_03/i_03_cr/i_03_cr_que/i_03_cr_que.html" TargetMode="External"/><Relationship Id="rId27" Type="http://schemas.openxmlformats.org/officeDocument/2006/relationships/hyperlink" Target="http://psycnet.apa.org/index.cfm?fa=search.displayRecord&amp;id=203F4180-90DB-2979-55F8-3B031559D5E6&amp;resultID=9&amp;page=1&amp;dbTab=al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6422</Words>
  <Characters>36607</Characters>
  <Application>Microsoft Office Word</Application>
  <DocSecurity>4</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St. John Fisher College</Company>
  <LinksUpToDate>false</LinksUpToDate>
  <CharactersWithSpaces>42944</CharactersWithSpaces>
  <SharedDoc>false</SharedDoc>
  <HLinks>
    <vt:vector size="12" baseType="variant">
      <vt:variant>
        <vt:i4>6619207</vt:i4>
      </vt:variant>
      <vt:variant>
        <vt:i4>3</vt:i4>
      </vt:variant>
      <vt:variant>
        <vt:i4>0</vt:i4>
      </vt:variant>
      <vt:variant>
        <vt:i4>5</vt:i4>
      </vt:variant>
      <vt:variant>
        <vt:lpwstr>http://www99.epinions.com/content_2098372740</vt:lpwstr>
      </vt:variant>
      <vt:variant>
        <vt:lpwstr/>
      </vt:variant>
      <vt:variant>
        <vt:i4>6291526</vt:i4>
      </vt:variant>
      <vt:variant>
        <vt:i4>0</vt:i4>
      </vt:variant>
      <vt:variant>
        <vt:i4>0</vt:i4>
      </vt:variant>
      <vt:variant>
        <vt:i4>5</vt:i4>
      </vt:variant>
      <vt:variant>
        <vt:lpwstr>http://www99.epinions.com/content_1316593796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mherzbrun</dc:creator>
  <cp:keywords/>
  <dc:description/>
  <cp:lastModifiedBy>wagnerkl</cp:lastModifiedBy>
  <cp:revision>2</cp:revision>
  <dcterms:created xsi:type="dcterms:W3CDTF">2010-06-14T15:44:00Z</dcterms:created>
  <dcterms:modified xsi:type="dcterms:W3CDTF">2010-06-14T15:44:00Z</dcterms:modified>
</cp:coreProperties>
</file>