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14" w:rsidRDefault="00E10322" w:rsidP="00045C14">
      <w:pPr>
        <w:jc w:val="center"/>
        <w:rPr>
          <w:b/>
        </w:rPr>
      </w:pPr>
      <w:r>
        <w:rPr>
          <w:b/>
        </w:rPr>
        <w:t>Additional R</w:t>
      </w:r>
      <w:bookmarkStart w:id="0" w:name="_GoBack"/>
      <w:bookmarkEnd w:id="0"/>
      <w:r>
        <w:rPr>
          <w:b/>
        </w:rPr>
        <w:t>esources</w:t>
      </w:r>
    </w:p>
    <w:p w:rsidR="00045C14" w:rsidRPr="00045C14" w:rsidRDefault="00045C14" w:rsidP="0051708C">
      <w:pPr>
        <w:ind w:left="720" w:hanging="720"/>
        <w:jc w:val="center"/>
        <w:rPr>
          <w:b/>
        </w:rPr>
      </w:pPr>
    </w:p>
    <w:p w:rsidR="00930066" w:rsidRDefault="00930066" w:rsidP="0051708C">
      <w:pPr>
        <w:ind w:left="720" w:hanging="720"/>
      </w:pPr>
      <w:proofErr w:type="spellStart"/>
      <w:r>
        <w:t>Bazelon</w:t>
      </w:r>
      <w:proofErr w:type="spellEnd"/>
      <w:r>
        <w:t xml:space="preserve">, D. (2014). </w:t>
      </w:r>
      <w:proofErr w:type="gramStart"/>
      <w:r>
        <w:t>Campus Mental Health Policy Documents.</w:t>
      </w:r>
      <w:proofErr w:type="gramEnd"/>
      <w:r>
        <w:t xml:space="preserve"> Retrieved May 26, 2015, from </w:t>
      </w:r>
      <w:hyperlink r:id="rId5" w:history="1">
        <w:r w:rsidRPr="00D84FA6">
          <w:rPr>
            <w:rStyle w:val="Hyperlink"/>
          </w:rPr>
          <w:t>http://www.bazelon.org/Where-We-Stand/Community-Integration/Campus-Mental-Health/Campus-Mental-Health-Policy-Documents.aspx</w:t>
        </w:r>
      </w:hyperlink>
    </w:p>
    <w:p w:rsidR="0051708C" w:rsidRDefault="0051708C" w:rsidP="0051708C">
      <w:pPr>
        <w:ind w:left="720" w:hanging="720"/>
      </w:pPr>
      <w:r>
        <w:t xml:space="preserve">Dermott, J. (2012, March 16). </w:t>
      </w:r>
      <w:proofErr w:type="gramStart"/>
      <w:r>
        <w:t>Update on Accommodating Service and Assistance Animals on Campus: Making Heads or Tails of Federal Disability Laws.</w:t>
      </w:r>
      <w:proofErr w:type="gramEnd"/>
      <w:r>
        <w:t xml:space="preserve"> Retrieved May 26, 2015, from </w:t>
      </w:r>
      <w:hyperlink r:id="rId6" w:history="1">
        <w:r w:rsidRPr="00D84FA6">
          <w:rPr>
            <w:rStyle w:val="Hyperlink"/>
          </w:rPr>
          <w:t>http://counsel.cua.edu/fedlaw/nacuanoteserviceanimalsupdate.cfm</w:t>
        </w:r>
      </w:hyperlink>
    </w:p>
    <w:p w:rsidR="0051708C" w:rsidRDefault="001262D8" w:rsidP="0051708C">
      <w:pPr>
        <w:ind w:left="720" w:hanging="720"/>
      </w:pPr>
      <w:r>
        <w:t xml:space="preserve">Field, K. (2006, October 13). These Student Requests Are a Different Animal. Retrieved June 1, 2015, from </w:t>
      </w:r>
      <w:hyperlink r:id="rId7" w:history="1">
        <w:r w:rsidR="009631D8" w:rsidRPr="00D84FA6">
          <w:rPr>
            <w:rStyle w:val="Hyperlink"/>
          </w:rPr>
          <w:t>http://chronicle.com/article/These-Student-Requests-Are-a/23464/</w:t>
        </w:r>
      </w:hyperlink>
      <w:r>
        <w:t xml:space="preserve"> </w:t>
      </w:r>
    </w:p>
    <w:p w:rsidR="00930066" w:rsidRDefault="00930066" w:rsidP="0051708C">
      <w:pPr>
        <w:ind w:left="720" w:hanging="720"/>
      </w:pPr>
      <w:r>
        <w:t xml:space="preserve">Grieve, K. (2014, January 8). </w:t>
      </w:r>
      <w:proofErr w:type="gramStart"/>
      <w:r>
        <w:t>Reasonable Accommodations?</w:t>
      </w:r>
      <w:proofErr w:type="gramEnd"/>
      <w:r>
        <w:t xml:space="preserve"> The Debate </w:t>
      </w:r>
      <w:proofErr w:type="gramStart"/>
      <w:r>
        <w:t>Over</w:t>
      </w:r>
      <w:proofErr w:type="gramEnd"/>
      <w:r>
        <w:t xml:space="preserve"> Service and Emotional Support Animals on College Campuses. Retrieved May 26, 2015, from </w:t>
      </w:r>
      <w:hyperlink r:id="rId8" w:history="1">
        <w:r w:rsidRPr="00D84FA6">
          <w:rPr>
            <w:rStyle w:val="Hyperlink"/>
          </w:rPr>
          <w:t>https://www.naspa.org/rpi/posts/reasonable-accommodations-the-debate-over-service-and-emotional-support-ani</w:t>
        </w:r>
      </w:hyperlink>
    </w:p>
    <w:p w:rsidR="0051708C" w:rsidRDefault="0051708C" w:rsidP="0051708C">
      <w:pPr>
        <w:ind w:left="720" w:hanging="720"/>
      </w:pPr>
      <w:r>
        <w:t xml:space="preserve">Hutchens, N. (2013, April 20). Court Determines Fair Housing Act Permits Student To Have Therapy Animal In Student Housing. Retrieved May 26, 2015, from </w:t>
      </w:r>
      <w:hyperlink r:id="rId9" w:history="1">
        <w:r w:rsidRPr="00D84FA6">
          <w:rPr>
            <w:rStyle w:val="Hyperlink"/>
          </w:rPr>
          <w:t>http://www.highereducationlaw.org/url/2013/4/22/court-determines-fair-housing-act-permits-student-to-have-th.html</w:t>
        </w:r>
      </w:hyperlink>
    </w:p>
    <w:p w:rsidR="0051708C" w:rsidRDefault="0051708C" w:rsidP="0051708C">
      <w:pPr>
        <w:ind w:left="720" w:hanging="720"/>
      </w:pPr>
      <w:proofErr w:type="spellStart"/>
      <w:r>
        <w:t>Landecker</w:t>
      </w:r>
      <w:proofErr w:type="spellEnd"/>
      <w:r>
        <w:t xml:space="preserve">, H. (2013, April 20). The Ticker Judge Rules </w:t>
      </w:r>
      <w:proofErr w:type="gramStart"/>
      <w:r>
        <w:t>Against</w:t>
      </w:r>
      <w:proofErr w:type="gramEnd"/>
      <w:r>
        <w:t xml:space="preserve"> U of Nebraska at Kearney in Therapy Dog Case Comments. Retrieved May 26, 2015, from </w:t>
      </w:r>
      <w:hyperlink r:id="rId10" w:history="1">
        <w:r w:rsidRPr="00D84FA6">
          <w:rPr>
            <w:rStyle w:val="Hyperlink"/>
          </w:rPr>
          <w:t>http://chronicle.com/blogs/ticker/judge-rules-against-u-of-nebraska-at-kearney-in-therapy-dog-case/58967</w:t>
        </w:r>
      </w:hyperlink>
    </w:p>
    <w:p w:rsidR="009631D8" w:rsidRDefault="009631D8" w:rsidP="0051708C">
      <w:pPr>
        <w:ind w:left="720" w:hanging="720"/>
      </w:pPr>
      <w:proofErr w:type="spellStart"/>
      <w:r>
        <w:t>Lipka</w:t>
      </w:r>
      <w:proofErr w:type="spellEnd"/>
      <w:r>
        <w:t xml:space="preserve">, S. (2011, October 10). Federal Case Over Banning a Student's Therapy Dog Illustrates Thicket of Disability Rules. Retrieved June 9, 2015, from </w:t>
      </w:r>
      <w:hyperlink r:id="rId11" w:history="1">
        <w:r w:rsidRPr="00D84FA6">
          <w:rPr>
            <w:rStyle w:val="Hyperlink"/>
          </w:rPr>
          <w:t>http://chronicle.com/article/Federal-Case-Over-Banning-a/129349/</w:t>
        </w:r>
      </w:hyperlink>
    </w:p>
    <w:p w:rsidR="00045C14" w:rsidRPr="009C19E9" w:rsidRDefault="00045C14" w:rsidP="0051708C">
      <w:pPr>
        <w:ind w:left="1440" w:hanging="720"/>
      </w:pPr>
    </w:p>
    <w:sectPr w:rsidR="00045C14" w:rsidRPr="009C19E9" w:rsidSect="00E10322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 w:shadow="1"/>
        <w:left w:val="thinThickMediumGap" w:sz="24" w:space="24" w:color="auto" w:shadow="1"/>
        <w:bottom w:val="thinThickMediumGap" w:sz="24" w:space="24" w:color="auto" w:shadow="1"/>
        <w:right w:val="thinThickMedium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44"/>
    <w:rsid w:val="00045C14"/>
    <w:rsid w:val="000A1488"/>
    <w:rsid w:val="001262D8"/>
    <w:rsid w:val="00240F44"/>
    <w:rsid w:val="00291C3F"/>
    <w:rsid w:val="002A625B"/>
    <w:rsid w:val="003E5710"/>
    <w:rsid w:val="0051708C"/>
    <w:rsid w:val="00534834"/>
    <w:rsid w:val="005A0289"/>
    <w:rsid w:val="00605275"/>
    <w:rsid w:val="00664A26"/>
    <w:rsid w:val="00740043"/>
    <w:rsid w:val="00852105"/>
    <w:rsid w:val="00930066"/>
    <w:rsid w:val="009631D8"/>
    <w:rsid w:val="009C19E9"/>
    <w:rsid w:val="00BB1ED5"/>
    <w:rsid w:val="00D830C7"/>
    <w:rsid w:val="00E10322"/>
    <w:rsid w:val="00E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19E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19E9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9C19E9"/>
    <w:rPr>
      <w:b/>
      <w:bCs/>
    </w:rPr>
  </w:style>
  <w:style w:type="character" w:customStyle="1" w:styleId="apple-converted-space">
    <w:name w:val="apple-converted-space"/>
    <w:basedOn w:val="DefaultParagraphFont"/>
    <w:rsid w:val="009C19E9"/>
  </w:style>
  <w:style w:type="character" w:customStyle="1" w:styleId="Heading1Char">
    <w:name w:val="Heading 1 Char"/>
    <w:basedOn w:val="DefaultParagraphFont"/>
    <w:link w:val="Heading1"/>
    <w:uiPriority w:val="9"/>
    <w:rsid w:val="009C19E9"/>
    <w:rPr>
      <w:rFonts w:eastAsia="Times New Roman" w:cs="Times New Roman"/>
      <w:b/>
      <w:bCs/>
      <w:kern w:val="36"/>
      <w:sz w:val="48"/>
      <w:szCs w:val="48"/>
    </w:rPr>
  </w:style>
  <w:style w:type="character" w:customStyle="1" w:styleId="paragraph1">
    <w:name w:val="paragraph1"/>
    <w:basedOn w:val="DefaultParagraphFont"/>
    <w:rsid w:val="00D830C7"/>
  </w:style>
  <w:style w:type="character" w:customStyle="1" w:styleId="table1">
    <w:name w:val="table1"/>
    <w:basedOn w:val="DefaultParagraphFont"/>
    <w:rsid w:val="00D830C7"/>
  </w:style>
  <w:style w:type="character" w:styleId="Hyperlink">
    <w:name w:val="Hyperlink"/>
    <w:basedOn w:val="DefaultParagraphFont"/>
    <w:uiPriority w:val="99"/>
    <w:unhideWhenUsed/>
    <w:rsid w:val="00D83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2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19E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19E9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9C19E9"/>
    <w:rPr>
      <w:b/>
      <w:bCs/>
    </w:rPr>
  </w:style>
  <w:style w:type="character" w:customStyle="1" w:styleId="apple-converted-space">
    <w:name w:val="apple-converted-space"/>
    <w:basedOn w:val="DefaultParagraphFont"/>
    <w:rsid w:val="009C19E9"/>
  </w:style>
  <w:style w:type="character" w:customStyle="1" w:styleId="Heading1Char">
    <w:name w:val="Heading 1 Char"/>
    <w:basedOn w:val="DefaultParagraphFont"/>
    <w:link w:val="Heading1"/>
    <w:uiPriority w:val="9"/>
    <w:rsid w:val="009C19E9"/>
    <w:rPr>
      <w:rFonts w:eastAsia="Times New Roman" w:cs="Times New Roman"/>
      <w:b/>
      <w:bCs/>
      <w:kern w:val="36"/>
      <w:sz w:val="48"/>
      <w:szCs w:val="48"/>
    </w:rPr>
  </w:style>
  <w:style w:type="character" w:customStyle="1" w:styleId="paragraph1">
    <w:name w:val="paragraph1"/>
    <w:basedOn w:val="DefaultParagraphFont"/>
    <w:rsid w:val="00D830C7"/>
  </w:style>
  <w:style w:type="character" w:customStyle="1" w:styleId="table1">
    <w:name w:val="table1"/>
    <w:basedOn w:val="DefaultParagraphFont"/>
    <w:rsid w:val="00D830C7"/>
  </w:style>
  <w:style w:type="character" w:styleId="Hyperlink">
    <w:name w:val="Hyperlink"/>
    <w:basedOn w:val="DefaultParagraphFont"/>
    <w:uiPriority w:val="99"/>
    <w:unhideWhenUsed/>
    <w:rsid w:val="00D83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pa.org/rpi/posts/reasonable-accommodations-the-debate-over-service-and-emotional-support-a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ronicle.com/article/These-Student-Requests-Are-a/2346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unsel.cua.edu/fedlaw/nacuanoteserviceanimalsupdate.cfm" TargetMode="External"/><Relationship Id="rId11" Type="http://schemas.openxmlformats.org/officeDocument/2006/relationships/hyperlink" Target="http://chronicle.com/article/Federal-Case-Over-Banning-a/129349/" TargetMode="External"/><Relationship Id="rId5" Type="http://schemas.openxmlformats.org/officeDocument/2006/relationships/hyperlink" Target="http://www.bazelon.org/Where-We-Stand/Community-Integration/Campus-Mental-Health/Campus-Mental-Health-Policy-Documents.aspx" TargetMode="External"/><Relationship Id="rId10" Type="http://schemas.openxmlformats.org/officeDocument/2006/relationships/hyperlink" Target="http://chronicle.com/blogs/ticker/judge-rules-against-u-of-nebraska-at-kearney-in-therapy-dog-case/58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ghereducationlaw.org/url/2013/4/22/court-determines-fair-housing-act-permits-student-to-have-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E. Hawkins</dc:creator>
  <cp:lastModifiedBy>Julie E. Hawkins</cp:lastModifiedBy>
  <cp:revision>2</cp:revision>
  <dcterms:created xsi:type="dcterms:W3CDTF">2015-06-09T19:23:00Z</dcterms:created>
  <dcterms:modified xsi:type="dcterms:W3CDTF">2015-06-09T19:23:00Z</dcterms:modified>
</cp:coreProperties>
</file>